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9B45" w14:textId="2078495B" w:rsidR="00AB3CCF" w:rsidRPr="00CA3A84" w:rsidRDefault="00AB3CCF" w:rsidP="00806501">
      <w:pPr>
        <w:snapToGrid w:val="0"/>
        <w:spacing w:line="360" w:lineRule="auto"/>
        <w:rPr>
          <w:rFonts w:ascii="標楷體" w:eastAsia="標楷體" w:hAnsi="標楷體"/>
          <w:b/>
          <w:bCs/>
          <w:sz w:val="40"/>
          <w:szCs w:val="40"/>
        </w:rPr>
      </w:pPr>
      <w:r w:rsidRPr="00CA3A84">
        <w:rPr>
          <w:rFonts w:ascii="標楷體" w:eastAsia="標楷體" w:hAnsi="標楷體" w:hint="eastAsia"/>
          <w:b/>
          <w:bCs/>
          <w:sz w:val="40"/>
          <w:szCs w:val="40"/>
        </w:rPr>
        <w:t>受訓醫師問</w:t>
      </w:r>
      <w:r w:rsidR="00AB6D62" w:rsidRPr="00CA3A84">
        <w:rPr>
          <w:rFonts w:ascii="標楷體" w:eastAsia="標楷體" w:hAnsi="標楷體" w:hint="eastAsia"/>
          <w:b/>
          <w:bCs/>
          <w:sz w:val="40"/>
          <w:szCs w:val="40"/>
        </w:rPr>
        <w:t>題及</w:t>
      </w:r>
      <w:r w:rsidRPr="00CA3A84">
        <w:rPr>
          <w:rFonts w:ascii="標楷體" w:eastAsia="標楷體" w:hAnsi="標楷體" w:hint="eastAsia"/>
          <w:b/>
          <w:bCs/>
          <w:sz w:val="40"/>
          <w:szCs w:val="40"/>
        </w:rPr>
        <w:t>回覆</w:t>
      </w:r>
    </w:p>
    <w:p w14:paraId="475F1C7E" w14:textId="26D4E238" w:rsidR="00AB3CCF" w:rsidRPr="00CA3A84" w:rsidRDefault="00AB3CCF" w:rsidP="00806501">
      <w:pPr>
        <w:snapToGrid w:val="0"/>
        <w:spacing w:line="360" w:lineRule="auto"/>
        <w:rPr>
          <w:rFonts w:ascii="標楷體" w:eastAsia="標楷體" w:hAnsi="標楷體"/>
        </w:rPr>
      </w:pPr>
    </w:p>
    <w:p w14:paraId="192378FD" w14:textId="43B66B5F" w:rsidR="00AB3CCF" w:rsidRPr="00CA3A84" w:rsidRDefault="00AB3CCF" w:rsidP="00806501">
      <w:pPr>
        <w:pStyle w:val="a7"/>
        <w:numPr>
          <w:ilvl w:val="0"/>
          <w:numId w:val="5"/>
        </w:numPr>
        <w:snapToGrid w:val="0"/>
        <w:spacing w:line="360" w:lineRule="auto"/>
        <w:ind w:leftChars="0"/>
        <w:rPr>
          <w:rFonts w:ascii="標楷體" w:eastAsia="標楷體" w:hAnsi="標楷體"/>
          <w:b/>
          <w:bCs/>
          <w:sz w:val="28"/>
          <w:szCs w:val="28"/>
        </w:rPr>
      </w:pPr>
      <w:r w:rsidRPr="00CA3A84">
        <w:rPr>
          <w:rFonts w:ascii="標楷體" w:eastAsia="標楷體" w:hAnsi="標楷體" w:hint="eastAsia"/>
          <w:b/>
          <w:bCs/>
          <w:sz w:val="28"/>
          <w:szCs w:val="28"/>
        </w:rPr>
        <w:t>學習護照的問題</w:t>
      </w:r>
    </w:p>
    <w:p w14:paraId="4841EAA3" w14:textId="045665B3" w:rsidR="00AB3CCF" w:rsidRPr="00CA3A84" w:rsidRDefault="00AB3CCF" w:rsidP="00806501">
      <w:pPr>
        <w:pStyle w:val="a7"/>
        <w:numPr>
          <w:ilvl w:val="0"/>
          <w:numId w:val="1"/>
        </w:numPr>
        <w:snapToGrid w:val="0"/>
        <w:spacing w:line="360" w:lineRule="auto"/>
        <w:ind w:leftChars="0"/>
        <w:rPr>
          <w:rFonts w:ascii="標楷體" w:eastAsia="標楷體" w:hAnsi="標楷體"/>
        </w:rPr>
      </w:pPr>
      <w:r w:rsidRPr="00CA3A84">
        <w:rPr>
          <w:rFonts w:ascii="標楷體" w:eastAsia="標楷體" w:hAnsi="標楷體" w:hint="eastAsia"/>
        </w:rPr>
        <w:t>同一事業單位的同一類危害/同一</w:t>
      </w:r>
      <w:proofErr w:type="gramStart"/>
      <w:r w:rsidRPr="00CA3A84">
        <w:rPr>
          <w:rFonts w:ascii="標楷體" w:eastAsia="標楷體" w:hAnsi="標楷體" w:hint="eastAsia"/>
        </w:rPr>
        <w:t>個</w:t>
      </w:r>
      <w:proofErr w:type="gramEnd"/>
      <w:r w:rsidRPr="00CA3A84">
        <w:rPr>
          <w:rFonts w:ascii="標楷體" w:eastAsia="標楷體" w:hAnsi="標楷體" w:hint="eastAsia"/>
        </w:rPr>
        <w:t>四大計劃/環測，若是不同天去的臨場，可以讓同屆不同的住院醫師撰寫同個主題嗎 (因為臨場的單位都是固定的 每位住院醫師也是每</w:t>
      </w:r>
      <w:proofErr w:type="gramStart"/>
      <w:r w:rsidRPr="00CA3A84">
        <w:rPr>
          <w:rFonts w:ascii="標楷體" w:eastAsia="標楷體" w:hAnsi="標楷體" w:hint="eastAsia"/>
        </w:rPr>
        <w:t>個</w:t>
      </w:r>
      <w:proofErr w:type="gramEnd"/>
      <w:r w:rsidRPr="00CA3A84">
        <w:rPr>
          <w:rFonts w:ascii="標楷體" w:eastAsia="標楷體" w:hAnsi="標楷體" w:hint="eastAsia"/>
        </w:rPr>
        <w:t>月輪流跟著老師去訪視)</w:t>
      </w:r>
    </w:p>
    <w:p w14:paraId="01882693" w14:textId="1F3830D6" w:rsidR="00D13F04" w:rsidRPr="00CA3A84" w:rsidRDefault="00D13F04" w:rsidP="00806501">
      <w:pPr>
        <w:pStyle w:val="a7"/>
        <w:snapToGrid w:val="0"/>
        <w:spacing w:line="360" w:lineRule="auto"/>
        <w:ind w:leftChars="0"/>
        <w:rPr>
          <w:rFonts w:ascii="標楷體" w:eastAsia="標楷體" w:hAnsi="標楷體"/>
        </w:rPr>
      </w:pPr>
      <w:r w:rsidRPr="00CA3A84">
        <w:rPr>
          <w:rFonts w:ascii="標楷體" w:eastAsia="標楷體" w:hAnsi="標楷體" w:hint="eastAsia"/>
        </w:rPr>
        <w:t>不同事業的定義是否有相關標準，如醫院的不同分院及事業單位的不同廠區(但工作內容是不同的)，是否可以視為不同職場</w:t>
      </w:r>
    </w:p>
    <w:p w14:paraId="418A5EEF" w14:textId="77777777" w:rsidR="00CA3A84" w:rsidRPr="002C7661" w:rsidRDefault="00CA3A84" w:rsidP="00806501">
      <w:pPr>
        <w:pStyle w:val="a7"/>
        <w:snapToGrid w:val="0"/>
        <w:spacing w:line="360" w:lineRule="auto"/>
        <w:ind w:leftChars="0"/>
        <w:rPr>
          <w:rFonts w:ascii="標楷體" w:eastAsia="標楷體" w:hAnsi="標楷體"/>
          <w:b/>
          <w:bCs/>
        </w:rPr>
      </w:pPr>
      <w:r w:rsidRPr="002C7661">
        <w:rPr>
          <w:rFonts w:ascii="標楷體" w:eastAsia="標楷體" w:hAnsi="標楷體" w:hint="eastAsia"/>
          <w:b/>
          <w:bCs/>
        </w:rPr>
        <w:t xml:space="preserve">回覆: </w:t>
      </w:r>
    </w:p>
    <w:p w14:paraId="49B64BD9" w14:textId="73412D24" w:rsidR="00D13F04" w:rsidRDefault="00CA3A84" w:rsidP="00806501">
      <w:pPr>
        <w:pStyle w:val="a7"/>
        <w:numPr>
          <w:ilvl w:val="0"/>
          <w:numId w:val="6"/>
        </w:numPr>
        <w:snapToGrid w:val="0"/>
        <w:spacing w:line="360" w:lineRule="auto"/>
        <w:ind w:leftChars="0" w:firstLine="1"/>
        <w:rPr>
          <w:rFonts w:ascii="標楷體" w:eastAsia="標楷體" w:hAnsi="標楷體"/>
        </w:rPr>
      </w:pPr>
      <w:r w:rsidRPr="00CA3A84">
        <w:rPr>
          <w:rFonts w:ascii="標楷體" w:eastAsia="標楷體" w:hAnsi="標楷體" w:hint="eastAsia"/>
        </w:rPr>
        <w:t>考量受訓醫師學習對於臨場健康服務行業別學習的廣度及多樣性，同時建議訓練醫院可與透過多種管道與事業單位合作，讓受訓醫師有多樣性的學習。於實務管理訓練有規範同事業單位或職場不可超過各項目30%，不建議同屆不同的住院醫師撰寫同個主題。</w:t>
      </w:r>
    </w:p>
    <w:p w14:paraId="266DB06C" w14:textId="57116654" w:rsidR="00CA3A84" w:rsidRPr="00E52212" w:rsidRDefault="00CA3A84" w:rsidP="00806501">
      <w:pPr>
        <w:pStyle w:val="a7"/>
        <w:numPr>
          <w:ilvl w:val="0"/>
          <w:numId w:val="6"/>
        </w:numPr>
        <w:snapToGrid w:val="0"/>
        <w:spacing w:line="360" w:lineRule="auto"/>
        <w:ind w:leftChars="0" w:firstLine="1"/>
        <w:rPr>
          <w:rFonts w:ascii="標楷體" w:eastAsia="標楷體" w:hAnsi="標楷體"/>
        </w:rPr>
      </w:pPr>
      <w:r w:rsidRPr="00E52212">
        <w:rPr>
          <w:rFonts w:ascii="標楷體" w:eastAsia="標楷體" w:hAnsi="標楷體" w:hint="eastAsia"/>
        </w:rPr>
        <w:t>不同事業單位或職場的定義，</w:t>
      </w:r>
      <w:r w:rsidR="00E52212" w:rsidRPr="00E52212">
        <w:rPr>
          <w:rFonts w:ascii="標楷體" w:eastAsia="標楷體" w:hAnsi="標楷體" w:hint="eastAsia"/>
        </w:rPr>
        <w:t>可參考工廠登記證，若無工廠登記證之事業單位如醫療院所等的不同分院</w:t>
      </w:r>
      <w:r w:rsidR="00E52212">
        <w:rPr>
          <w:rFonts w:ascii="標楷體" w:eastAsia="標楷體" w:hAnsi="標楷體" w:hint="eastAsia"/>
        </w:rPr>
        <w:t>或是</w:t>
      </w:r>
      <w:r w:rsidR="00E52212" w:rsidRPr="00E52212">
        <w:rPr>
          <w:rFonts w:ascii="標楷體" w:eastAsia="標楷體" w:hAnsi="標楷體" w:hint="eastAsia"/>
        </w:rPr>
        <w:t>事業單位的不同廠區，考量受訓醫師學習對於臨場健康服務行業別學習的廣度及多樣性，仍</w:t>
      </w:r>
      <w:proofErr w:type="gramStart"/>
      <w:r w:rsidR="00E52212" w:rsidRPr="00E52212">
        <w:rPr>
          <w:rFonts w:ascii="標楷體" w:eastAsia="標楷體" w:hAnsi="標楷體" w:hint="eastAsia"/>
        </w:rPr>
        <w:t>視為同職場</w:t>
      </w:r>
      <w:proofErr w:type="gramEnd"/>
      <w:r w:rsidR="00E52212">
        <w:rPr>
          <w:rFonts w:ascii="標楷體" w:eastAsia="標楷體" w:hAnsi="標楷體" w:hint="eastAsia"/>
        </w:rPr>
        <w:t>。</w:t>
      </w:r>
    </w:p>
    <w:p w14:paraId="37F0E55E" w14:textId="77777777" w:rsidR="00AB3CCF" w:rsidRPr="00CA3A84" w:rsidRDefault="00AB3CCF" w:rsidP="00806501">
      <w:pPr>
        <w:pStyle w:val="a7"/>
        <w:numPr>
          <w:ilvl w:val="0"/>
          <w:numId w:val="1"/>
        </w:numPr>
        <w:snapToGrid w:val="0"/>
        <w:spacing w:line="360" w:lineRule="auto"/>
        <w:ind w:leftChars="0"/>
        <w:rPr>
          <w:rFonts w:ascii="標楷體" w:eastAsia="標楷體" w:hAnsi="標楷體"/>
        </w:rPr>
      </w:pPr>
    </w:p>
    <w:p w14:paraId="5EC85B1D" w14:textId="754C24F7" w:rsidR="00AB3CCF" w:rsidRPr="00CA3A84" w:rsidRDefault="00AB3CCF" w:rsidP="00806501">
      <w:pPr>
        <w:pStyle w:val="a7"/>
        <w:numPr>
          <w:ilvl w:val="0"/>
          <w:numId w:val="2"/>
        </w:numPr>
        <w:snapToGrid w:val="0"/>
        <w:spacing w:line="360" w:lineRule="auto"/>
        <w:ind w:leftChars="0"/>
        <w:rPr>
          <w:rFonts w:ascii="標楷體" w:eastAsia="標楷體" w:hAnsi="標楷體"/>
        </w:rPr>
      </w:pPr>
      <w:r w:rsidRPr="00CA3A84">
        <w:rPr>
          <w:rFonts w:ascii="標楷體" w:eastAsia="標楷體" w:hAnsi="標楷體" w:hint="eastAsia"/>
        </w:rPr>
        <w:t>健康管理或促進計劃要求「執行前後的成效分析」，部分屬於企業商業機密未必容易取得或是未有完整可統計之素材，是否可以取消該項？另外，執行前後的成效分析另一個很大的問題在於分析的時間點：企業多在年初才會進行去年度的成效統計。以正常職業醫學科兩年的受訓時間而言，該護照要求難道是期待R1在剛受訓的前四</w:t>
      </w:r>
      <w:proofErr w:type="gramStart"/>
      <w:r w:rsidRPr="00CA3A84">
        <w:rPr>
          <w:rFonts w:ascii="標楷體" w:eastAsia="標楷體" w:hAnsi="標楷體" w:hint="eastAsia"/>
        </w:rPr>
        <w:t>個</w:t>
      </w:r>
      <w:proofErr w:type="gramEnd"/>
      <w:r w:rsidRPr="00CA3A84">
        <w:rPr>
          <w:rFonts w:ascii="標楷體" w:eastAsia="標楷體" w:hAnsi="標楷體" w:hint="eastAsia"/>
        </w:rPr>
        <w:t>月，也就是8-12月期間就要先完成需要的計劃，待R2即將結訓的該年度年初才能獲得企業去年度的統計，以撰寫執行前後的成效。是否不太現實？</w:t>
      </w:r>
    </w:p>
    <w:p w14:paraId="475C4E69" w14:textId="63F8E40D" w:rsidR="00AB3CCF" w:rsidRPr="00CA3A84" w:rsidRDefault="00AB3CCF" w:rsidP="00806501">
      <w:pPr>
        <w:pStyle w:val="a7"/>
        <w:numPr>
          <w:ilvl w:val="1"/>
          <w:numId w:val="2"/>
        </w:numPr>
        <w:snapToGrid w:val="0"/>
        <w:spacing w:line="360" w:lineRule="auto"/>
        <w:ind w:leftChars="0"/>
        <w:rPr>
          <w:rFonts w:ascii="標楷體" w:eastAsia="標楷體" w:hAnsi="標楷體"/>
        </w:rPr>
      </w:pPr>
      <w:r w:rsidRPr="00CA3A84">
        <w:rPr>
          <w:rFonts w:ascii="標楷體" w:eastAsia="標楷體" w:hAnsi="標楷體" w:hint="eastAsia"/>
        </w:rPr>
        <w:t>企業修訂計劃的時程表似乎沒有必要</w:t>
      </w:r>
      <w:proofErr w:type="gramStart"/>
      <w:r w:rsidRPr="00CA3A84">
        <w:rPr>
          <w:rFonts w:ascii="標楷體" w:eastAsia="標楷體" w:hAnsi="標楷體" w:hint="eastAsia"/>
        </w:rPr>
        <w:t>配合敝科年限</w:t>
      </w:r>
      <w:proofErr w:type="gramEnd"/>
      <w:r w:rsidRPr="00CA3A84">
        <w:rPr>
          <w:rFonts w:ascii="標楷體" w:eastAsia="標楷體" w:hAnsi="標楷體" w:hint="eastAsia"/>
        </w:rPr>
        <w:t>，需於8-12月期間修訂。</w:t>
      </w:r>
    </w:p>
    <w:p w14:paraId="3B38FB0B" w14:textId="1E0B7307" w:rsidR="00AB3CCF" w:rsidRDefault="00AB3CCF" w:rsidP="00806501">
      <w:pPr>
        <w:pStyle w:val="a7"/>
        <w:numPr>
          <w:ilvl w:val="1"/>
          <w:numId w:val="2"/>
        </w:numPr>
        <w:snapToGrid w:val="0"/>
        <w:spacing w:line="360" w:lineRule="auto"/>
        <w:ind w:leftChars="0"/>
        <w:rPr>
          <w:rFonts w:ascii="標楷體" w:eastAsia="標楷體" w:hAnsi="標楷體"/>
        </w:rPr>
      </w:pPr>
      <w:r w:rsidRPr="00CA3A84">
        <w:rPr>
          <w:rFonts w:ascii="標楷體" w:eastAsia="標楷體" w:hAnsi="標楷體" w:hint="eastAsia"/>
        </w:rPr>
        <w:t>於1-7月期間按企業需求所修訂的計劃，無法完整追蹤管理成效，難道就不能計入訓練內容？</w:t>
      </w:r>
    </w:p>
    <w:p w14:paraId="38489C73" w14:textId="6C5E504D" w:rsidR="002C7661" w:rsidRDefault="002C7661" w:rsidP="00806501">
      <w:pPr>
        <w:snapToGrid w:val="0"/>
        <w:spacing w:line="360" w:lineRule="auto"/>
        <w:ind w:left="425"/>
        <w:rPr>
          <w:rFonts w:ascii="標楷體" w:eastAsia="標楷體" w:hAnsi="標楷體"/>
          <w:b/>
          <w:bCs/>
        </w:rPr>
      </w:pPr>
      <w:r w:rsidRPr="002C7661">
        <w:rPr>
          <w:rFonts w:ascii="標楷體" w:eastAsia="標楷體" w:hAnsi="標楷體" w:hint="eastAsia"/>
          <w:b/>
          <w:bCs/>
        </w:rPr>
        <w:t>回覆:</w:t>
      </w:r>
      <w:r w:rsidRPr="002C7661">
        <w:rPr>
          <w:rFonts w:ascii="標楷體" w:eastAsia="標楷體" w:hAnsi="標楷體" w:hint="eastAsia"/>
        </w:rPr>
        <w:t xml:space="preserve"> </w:t>
      </w:r>
      <w:r w:rsidRPr="00CA3A84">
        <w:rPr>
          <w:rFonts w:ascii="標楷體" w:eastAsia="標楷體" w:hAnsi="標楷體" w:hint="eastAsia"/>
        </w:rPr>
        <w:t>執行前後的成效分析</w:t>
      </w:r>
      <w:r>
        <w:rPr>
          <w:rFonts w:ascii="標楷體" w:eastAsia="標楷體" w:hAnsi="標楷體" w:hint="eastAsia"/>
        </w:rPr>
        <w:t>為專科醫師訓練中</w:t>
      </w:r>
      <w:r w:rsidRPr="00CA3A84">
        <w:rPr>
          <w:rFonts w:ascii="標楷體" w:eastAsia="標楷體" w:hAnsi="標楷體" w:hint="eastAsia"/>
        </w:rPr>
        <w:t>臨場健康服務</w:t>
      </w:r>
      <w:r>
        <w:rPr>
          <w:rFonts w:ascii="標楷體" w:eastAsia="標楷體" w:hAnsi="標楷體" w:hint="eastAsia"/>
        </w:rPr>
        <w:t>重要的能力，關於</w:t>
      </w:r>
      <w:r w:rsidRPr="00CA3A84">
        <w:rPr>
          <w:rFonts w:ascii="標楷體" w:eastAsia="標楷體" w:hAnsi="標楷體" w:hint="eastAsia"/>
        </w:rPr>
        <w:t>商業機密</w:t>
      </w:r>
      <w:r>
        <w:rPr>
          <w:rFonts w:ascii="標楷體" w:eastAsia="標楷體" w:hAnsi="標楷體" w:hint="eastAsia"/>
        </w:rPr>
        <w:t>等問題，建議可由訓練醫院指導老師協助向職場相關人員協調。關於</w:t>
      </w:r>
      <w:r w:rsidRPr="00CA3A84">
        <w:rPr>
          <w:rFonts w:ascii="標楷體" w:eastAsia="標楷體" w:hAnsi="標楷體" w:hint="eastAsia"/>
        </w:rPr>
        <w:t>執行前後的成效分析的時間點</w:t>
      </w:r>
      <w:r w:rsidR="00AB5A69">
        <w:rPr>
          <w:rFonts w:ascii="標楷體" w:eastAsia="標楷體" w:hAnsi="標楷體" w:hint="eastAsia"/>
        </w:rPr>
        <w:t>及</w:t>
      </w:r>
      <w:r w:rsidR="00AB5A69" w:rsidRPr="00CA3A84">
        <w:rPr>
          <w:rFonts w:ascii="標楷體" w:eastAsia="標楷體" w:hAnsi="標楷體" w:hint="eastAsia"/>
        </w:rPr>
        <w:t>企業修訂計劃的時程表</w:t>
      </w:r>
      <w:r w:rsidR="00AB5A69">
        <w:rPr>
          <w:rFonts w:ascii="標楷體" w:eastAsia="標楷體" w:hAnsi="標楷體" w:hint="eastAsia"/>
        </w:rPr>
        <w:t>等</w:t>
      </w:r>
      <w:r>
        <w:rPr>
          <w:rFonts w:ascii="標楷體" w:eastAsia="標楷體" w:hAnsi="標楷體" w:hint="eastAsia"/>
        </w:rPr>
        <w:t>問題，建議可由訓練醫院指導老師協助向職場相關人員協調，同時亦可</w:t>
      </w:r>
      <w:proofErr w:type="gramStart"/>
      <w:r>
        <w:rPr>
          <w:rFonts w:ascii="標楷體" w:eastAsia="標楷體" w:hAnsi="標楷體" w:hint="eastAsia"/>
        </w:rPr>
        <w:t>規</w:t>
      </w:r>
      <w:proofErr w:type="gramEnd"/>
      <w:r>
        <w:rPr>
          <w:rFonts w:ascii="標楷體" w:eastAsia="標楷體" w:hAnsi="標楷體" w:hint="eastAsia"/>
        </w:rPr>
        <w:t>畫一個短期(如幾個月)的</w:t>
      </w:r>
      <w:r w:rsidRPr="00CA3A84">
        <w:rPr>
          <w:rFonts w:ascii="標楷體" w:eastAsia="標楷體" w:hAnsi="標楷體" w:hint="eastAsia"/>
        </w:rPr>
        <w:t>健康管理或促進計劃</w:t>
      </w:r>
      <w:r w:rsidR="00AB5A69">
        <w:rPr>
          <w:rFonts w:ascii="標楷體" w:eastAsia="標楷體" w:hAnsi="標楷體" w:hint="eastAsia"/>
        </w:rPr>
        <w:t>。</w:t>
      </w:r>
    </w:p>
    <w:p w14:paraId="4919A0BF" w14:textId="77777777" w:rsidR="002C7661" w:rsidRPr="002C7661" w:rsidRDefault="002C7661" w:rsidP="00806501">
      <w:pPr>
        <w:snapToGrid w:val="0"/>
        <w:spacing w:line="360" w:lineRule="auto"/>
        <w:ind w:left="425"/>
        <w:rPr>
          <w:rFonts w:ascii="標楷體" w:eastAsia="標楷體" w:hAnsi="標楷體"/>
        </w:rPr>
      </w:pPr>
    </w:p>
    <w:p w14:paraId="1403BA3A" w14:textId="793B7E86" w:rsidR="00AB3CCF" w:rsidRDefault="00AB3CCF" w:rsidP="00806501">
      <w:pPr>
        <w:pStyle w:val="a7"/>
        <w:numPr>
          <w:ilvl w:val="0"/>
          <w:numId w:val="2"/>
        </w:numPr>
        <w:snapToGrid w:val="0"/>
        <w:spacing w:line="360" w:lineRule="auto"/>
        <w:ind w:leftChars="0"/>
        <w:rPr>
          <w:rFonts w:ascii="標楷體" w:eastAsia="標楷體" w:hAnsi="標楷體"/>
        </w:rPr>
      </w:pPr>
      <w:r w:rsidRPr="00CA3A84">
        <w:rPr>
          <w:rFonts w:ascii="標楷體" w:eastAsia="標楷體" w:hAnsi="標楷體" w:hint="eastAsia"/>
        </w:rPr>
        <w:t>環境與職業場所健康風險評估格式中提及「六、風險評估方法說明1.選用的原因與實證依據 2.資料收集說明: 環境或健康資料說明(如環測資料、暴露資料、風險評估資料、健檢資料等)」，</w:t>
      </w:r>
      <w:r w:rsidRPr="00CA3A84">
        <w:rPr>
          <w:rFonts w:ascii="標楷體" w:eastAsia="標楷體" w:hAnsi="標楷體" w:hint="eastAsia"/>
        </w:rPr>
        <w:lastRenderedPageBreak/>
        <w:t>然而針對致癌物質、特殊作業二項，會需要使用環測報告，取得相當困難。</w:t>
      </w:r>
    </w:p>
    <w:p w14:paraId="7A71D1E3" w14:textId="1451F87C" w:rsidR="00AB5A69" w:rsidRDefault="00AB5A69" w:rsidP="00806501">
      <w:pPr>
        <w:pStyle w:val="a7"/>
        <w:snapToGrid w:val="0"/>
        <w:spacing w:line="360" w:lineRule="auto"/>
        <w:ind w:leftChars="0" w:left="425"/>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關於</w:t>
      </w:r>
      <w:r w:rsidRPr="00CA3A84">
        <w:rPr>
          <w:rFonts w:ascii="標楷體" w:eastAsia="標楷體" w:hAnsi="標楷體" w:hint="eastAsia"/>
        </w:rPr>
        <w:t>環測報告取得困難</w:t>
      </w:r>
      <w:r>
        <w:rPr>
          <w:rFonts w:ascii="標楷體" w:eastAsia="標楷體" w:hAnsi="標楷體" w:hint="eastAsia"/>
        </w:rPr>
        <w:t>問題，建議可由訓練醫院指導老師協助協調，亦可與認證環測機構合作等。</w:t>
      </w:r>
    </w:p>
    <w:p w14:paraId="0F717F63" w14:textId="77777777" w:rsidR="00AB5A69" w:rsidRPr="00CA3A84" w:rsidRDefault="00AB5A69" w:rsidP="00806501">
      <w:pPr>
        <w:pStyle w:val="a7"/>
        <w:snapToGrid w:val="0"/>
        <w:spacing w:line="360" w:lineRule="auto"/>
        <w:ind w:leftChars="0" w:left="425"/>
        <w:rPr>
          <w:rFonts w:ascii="標楷體" w:eastAsia="標楷體" w:hAnsi="標楷體"/>
        </w:rPr>
      </w:pPr>
    </w:p>
    <w:p w14:paraId="6E0C05C1" w14:textId="27B65A28" w:rsidR="00AB3CCF" w:rsidRDefault="00AB3CCF" w:rsidP="00806501">
      <w:pPr>
        <w:pStyle w:val="a7"/>
        <w:numPr>
          <w:ilvl w:val="0"/>
          <w:numId w:val="2"/>
        </w:numPr>
        <w:snapToGrid w:val="0"/>
        <w:spacing w:line="360" w:lineRule="auto"/>
        <w:ind w:leftChars="0"/>
        <w:rPr>
          <w:rFonts w:ascii="標楷體" w:eastAsia="標楷體" w:hAnsi="標楷體"/>
        </w:rPr>
      </w:pPr>
      <w:r w:rsidRPr="00CA3A84">
        <w:rPr>
          <w:rFonts w:ascii="標楷體" w:eastAsia="標楷體" w:hAnsi="標楷體" w:hint="eastAsia"/>
        </w:rPr>
        <w:t>作業場所危害評估、環境與職業場所健康風險評估格式中均要求「及慢性健康效應的評估方法及劑量反應效應或風險等級評估」，然而某些案例，例如心理危害、生物(蟲/蛇咬)急性</w:t>
      </w:r>
      <w:proofErr w:type="gramStart"/>
      <w:r w:rsidRPr="00CA3A84">
        <w:rPr>
          <w:rFonts w:ascii="標楷體" w:eastAsia="標楷體" w:hAnsi="標楷體" w:hint="eastAsia"/>
        </w:rPr>
        <w:t>切割夾卷噴濺</w:t>
      </w:r>
      <w:proofErr w:type="gramEnd"/>
      <w:r w:rsidRPr="00CA3A84">
        <w:rPr>
          <w:rFonts w:ascii="標楷體" w:eastAsia="標楷體" w:hAnsi="標楷體" w:hint="eastAsia"/>
        </w:rPr>
        <w:t>等案例難以量化評估，希望可以取消此項</w:t>
      </w:r>
    </w:p>
    <w:p w14:paraId="19AD7159" w14:textId="0C4E099F" w:rsidR="00AB5A69" w:rsidRPr="00AB5A69" w:rsidRDefault="00AB5A69" w:rsidP="00806501">
      <w:pPr>
        <w:pStyle w:val="a7"/>
        <w:snapToGrid w:val="0"/>
        <w:spacing w:line="360" w:lineRule="auto"/>
        <w:ind w:leftChars="0" w:left="425"/>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關於</w:t>
      </w:r>
      <w:r w:rsidRPr="00CA3A84">
        <w:rPr>
          <w:rFonts w:ascii="標楷體" w:eastAsia="標楷體" w:hAnsi="標楷體" w:hint="eastAsia"/>
        </w:rPr>
        <w:t>心理危害、生物</w:t>
      </w:r>
      <w:r>
        <w:rPr>
          <w:rFonts w:ascii="標楷體" w:eastAsia="標楷體" w:hAnsi="標楷體" w:hint="eastAsia"/>
        </w:rPr>
        <w:t>危害難以</w:t>
      </w:r>
      <w:r w:rsidRPr="00CA3A84">
        <w:rPr>
          <w:rFonts w:ascii="標楷體" w:eastAsia="標楷體" w:hAnsi="標楷體" w:hint="eastAsia"/>
        </w:rPr>
        <w:t>量化評估</w:t>
      </w:r>
      <w:r>
        <w:rPr>
          <w:rFonts w:ascii="標楷體" w:eastAsia="標楷體" w:hAnsi="標楷體" w:hint="eastAsia"/>
        </w:rPr>
        <w:t>等</w:t>
      </w:r>
      <w:r w:rsidRPr="00AB5A69">
        <w:rPr>
          <w:rFonts w:ascii="標楷體" w:eastAsia="標楷體" w:hAnsi="標楷體" w:hint="eastAsia"/>
        </w:rPr>
        <w:t>問題，建議</w:t>
      </w:r>
      <w:r>
        <w:rPr>
          <w:rFonts w:ascii="標楷體" w:eastAsia="標楷體" w:hAnsi="標楷體" w:hint="eastAsia"/>
        </w:rPr>
        <w:t>可與</w:t>
      </w:r>
      <w:r w:rsidRPr="00AB5A69">
        <w:rPr>
          <w:rFonts w:ascii="標楷體" w:eastAsia="標楷體" w:hAnsi="標楷體" w:hint="eastAsia"/>
        </w:rPr>
        <w:t>指導老師</w:t>
      </w:r>
      <w:r>
        <w:rPr>
          <w:rFonts w:ascii="標楷體" w:eastAsia="標楷體" w:hAnsi="標楷體" w:hint="eastAsia"/>
        </w:rPr>
        <w:t>討論替代評估方法，如使用半定量等方法，重點在於依據現有實證資料撰寫</w:t>
      </w:r>
      <w:r w:rsidRPr="00CA3A84">
        <w:rPr>
          <w:rFonts w:ascii="標楷體" w:eastAsia="標楷體" w:hAnsi="標楷體" w:hint="eastAsia"/>
        </w:rPr>
        <w:t>風險評估</w:t>
      </w:r>
      <w:r>
        <w:rPr>
          <w:rFonts w:ascii="標楷體" w:eastAsia="標楷體" w:hAnsi="標楷體" w:hint="eastAsia"/>
        </w:rPr>
        <w:t>報告，至於如何搜尋及那些實證資料可符合實證資料，建議與</w:t>
      </w:r>
      <w:r w:rsidRPr="00AB5A69">
        <w:rPr>
          <w:rFonts w:ascii="標楷體" w:eastAsia="標楷體" w:hAnsi="標楷體" w:hint="eastAsia"/>
        </w:rPr>
        <w:t>指導老師</w:t>
      </w:r>
      <w:r>
        <w:rPr>
          <w:rFonts w:ascii="標楷體" w:eastAsia="標楷體" w:hAnsi="標楷體" w:hint="eastAsia"/>
        </w:rPr>
        <w:t>討論。</w:t>
      </w:r>
    </w:p>
    <w:p w14:paraId="756A7D66" w14:textId="28D3C75E" w:rsidR="00AB3CCF" w:rsidRDefault="00AB3CCF" w:rsidP="00806501">
      <w:pPr>
        <w:pStyle w:val="a7"/>
        <w:numPr>
          <w:ilvl w:val="0"/>
          <w:numId w:val="2"/>
        </w:numPr>
        <w:snapToGrid w:val="0"/>
        <w:spacing w:line="360" w:lineRule="auto"/>
        <w:ind w:leftChars="0"/>
        <w:rPr>
          <w:rFonts w:ascii="標楷體" w:eastAsia="標楷體" w:hAnsi="標楷體"/>
        </w:rPr>
      </w:pPr>
      <w:r w:rsidRPr="00CA3A84">
        <w:rPr>
          <w:rFonts w:ascii="標楷體" w:eastAsia="標楷體" w:hAnsi="標楷體" w:hint="eastAsia"/>
        </w:rPr>
        <w:t>健康管理或健康促進計畫格式中提到「四、實施計畫之方法 3.本計畫規劃或推動時與工作者或管理者的溝通說明4.管理或促進的策略5.管理或促進的執行方法」，個人認為與工作者或管理者的溝通說明本身就是一種管理或促進的執行方法，而管理或促進的策略則顯得過於抽象、非著重實務導向，應該把這三項合併或刪除。</w:t>
      </w:r>
    </w:p>
    <w:p w14:paraId="5F943A3D" w14:textId="73685FF8" w:rsidR="00AB5A69" w:rsidRDefault="00AB5A69" w:rsidP="00806501">
      <w:pPr>
        <w:pStyle w:val="a7"/>
        <w:snapToGrid w:val="0"/>
        <w:spacing w:line="360" w:lineRule="auto"/>
        <w:ind w:leftChars="0" w:left="425"/>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此三項</w:t>
      </w:r>
      <w:r>
        <w:rPr>
          <w:rFonts w:ascii="標楷體" w:eastAsia="標楷體" w:hAnsi="標楷體" w:hint="eastAsia"/>
        </w:rPr>
        <w:t>各有其重要的學習意義，關於</w:t>
      </w:r>
      <w:r w:rsidRPr="00CA3A84">
        <w:rPr>
          <w:rFonts w:ascii="標楷體" w:eastAsia="標楷體" w:hAnsi="標楷體" w:hint="eastAsia"/>
        </w:rPr>
        <w:t>策略</w:t>
      </w:r>
      <w:r>
        <w:rPr>
          <w:rFonts w:ascii="標楷體" w:eastAsia="標楷體" w:hAnsi="標楷體" w:hint="eastAsia"/>
        </w:rPr>
        <w:t>與</w:t>
      </w:r>
      <w:r w:rsidRPr="00CA3A84">
        <w:rPr>
          <w:rFonts w:ascii="標楷體" w:eastAsia="標楷體" w:hAnsi="標楷體" w:hint="eastAsia"/>
        </w:rPr>
        <w:t>執行方法</w:t>
      </w:r>
      <w:r>
        <w:rPr>
          <w:rFonts w:ascii="標楷體" w:eastAsia="標楷體" w:hAnsi="標楷體" w:hint="eastAsia"/>
        </w:rPr>
        <w:t>之異同，請參考國內外</w:t>
      </w:r>
      <w:r w:rsidRPr="00CA3A84">
        <w:rPr>
          <w:rFonts w:ascii="標楷體" w:eastAsia="標楷體" w:hAnsi="標楷體" w:hint="eastAsia"/>
        </w:rPr>
        <w:t>健康管理或健康促進計畫</w:t>
      </w:r>
      <w:r>
        <w:rPr>
          <w:rFonts w:ascii="標楷體" w:eastAsia="標楷體" w:hAnsi="標楷體" w:hint="eastAsia"/>
        </w:rPr>
        <w:t>書。</w:t>
      </w:r>
    </w:p>
    <w:p w14:paraId="35E57FE8" w14:textId="77777777" w:rsidR="00AB5A69" w:rsidRPr="00CA3A84" w:rsidRDefault="00AB5A69" w:rsidP="00806501">
      <w:pPr>
        <w:pStyle w:val="a7"/>
        <w:snapToGrid w:val="0"/>
        <w:spacing w:line="360" w:lineRule="auto"/>
        <w:ind w:leftChars="0" w:left="425"/>
        <w:rPr>
          <w:rFonts w:ascii="標楷體" w:eastAsia="標楷體" w:hAnsi="標楷體"/>
        </w:rPr>
      </w:pPr>
    </w:p>
    <w:p w14:paraId="68A8B5C3" w14:textId="0636B58B" w:rsidR="00AB3CCF" w:rsidRDefault="00AB3CCF" w:rsidP="00806501">
      <w:pPr>
        <w:pStyle w:val="a7"/>
        <w:numPr>
          <w:ilvl w:val="0"/>
          <w:numId w:val="1"/>
        </w:numPr>
        <w:snapToGrid w:val="0"/>
        <w:spacing w:line="360" w:lineRule="auto"/>
        <w:ind w:leftChars="0"/>
        <w:rPr>
          <w:rFonts w:ascii="標楷體" w:eastAsia="標楷體" w:hAnsi="標楷體"/>
        </w:rPr>
      </w:pPr>
      <w:r w:rsidRPr="00CA3A84">
        <w:rPr>
          <w:rFonts w:ascii="標楷體" w:eastAsia="標楷體" w:hAnsi="標楷體" w:hint="eastAsia"/>
        </w:rPr>
        <w:t>復工評估從歷年要求4例，增加到114年起10例，想請問學會對於這一方面的訓練的看法</w:t>
      </w:r>
    </w:p>
    <w:p w14:paraId="7BDF4021" w14:textId="4194545F" w:rsidR="00AB5A69" w:rsidRDefault="00AB5A69" w:rsidP="00806501">
      <w:pPr>
        <w:pStyle w:val="a7"/>
        <w:snapToGrid w:val="0"/>
        <w:spacing w:line="360" w:lineRule="auto"/>
        <w:ind w:leftChars="0"/>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 xml:space="preserve"> </w:t>
      </w:r>
      <w:r w:rsidRPr="00CA3A84">
        <w:rPr>
          <w:rFonts w:ascii="標楷體" w:eastAsia="標楷體" w:hAnsi="標楷體" w:hint="eastAsia"/>
        </w:rPr>
        <w:t>復工評估</w:t>
      </w:r>
      <w:r>
        <w:rPr>
          <w:rFonts w:ascii="標楷體" w:eastAsia="標楷體" w:hAnsi="標楷體" w:hint="eastAsia"/>
        </w:rPr>
        <w:t>為職業醫學科醫師重要的核心能力，因此須逐步強化此訓練的量及品質。</w:t>
      </w:r>
    </w:p>
    <w:p w14:paraId="7D77CB97" w14:textId="77777777" w:rsidR="00AB5A69" w:rsidRPr="00CA3A84" w:rsidRDefault="00AB5A69" w:rsidP="00806501">
      <w:pPr>
        <w:pStyle w:val="a7"/>
        <w:snapToGrid w:val="0"/>
        <w:spacing w:line="360" w:lineRule="auto"/>
        <w:ind w:leftChars="0"/>
        <w:rPr>
          <w:rFonts w:ascii="標楷體" w:eastAsia="標楷體" w:hAnsi="標楷體"/>
        </w:rPr>
      </w:pPr>
    </w:p>
    <w:p w14:paraId="132CF0EC" w14:textId="72759314" w:rsidR="00AB3CCF" w:rsidRDefault="00AB3CCF" w:rsidP="00806501">
      <w:pPr>
        <w:pStyle w:val="a7"/>
        <w:numPr>
          <w:ilvl w:val="0"/>
          <w:numId w:val="1"/>
        </w:numPr>
        <w:snapToGrid w:val="0"/>
        <w:spacing w:line="360" w:lineRule="auto"/>
        <w:ind w:leftChars="0"/>
        <w:rPr>
          <w:rFonts w:ascii="標楷體" w:eastAsia="標楷體" w:hAnsi="標楷體"/>
        </w:rPr>
      </w:pPr>
      <w:r w:rsidRPr="00CA3A84">
        <w:rPr>
          <w:rFonts w:ascii="標楷體" w:eastAsia="標楷體" w:hAnsi="標楷體" w:hint="eastAsia"/>
        </w:rPr>
        <w:t>臨床及實務訓練-職業病診療，初診</w:t>
      </w:r>
      <w:proofErr w:type="gramStart"/>
      <w:r w:rsidRPr="00CA3A84">
        <w:rPr>
          <w:rFonts w:ascii="標楷體" w:eastAsia="標楷體" w:hAnsi="標楷體" w:hint="eastAsia"/>
        </w:rPr>
        <w:t>紀錄單須為</w:t>
      </w:r>
      <w:proofErr w:type="gramEnd"/>
      <w:r w:rsidRPr="00CA3A84">
        <w:rPr>
          <w:rFonts w:ascii="標楷體" w:eastAsia="標楷體" w:hAnsi="標楷體" w:hint="eastAsia"/>
        </w:rPr>
        <w:t>受訓醫師本人撰寫這一點臨床上有時會遇到困難。如果遇到一名</w:t>
      </w:r>
      <w:proofErr w:type="gramStart"/>
      <w:r w:rsidRPr="00CA3A84">
        <w:rPr>
          <w:rFonts w:ascii="標楷體" w:eastAsia="標楷體" w:hAnsi="標楷體" w:hint="eastAsia"/>
        </w:rPr>
        <w:t>石綿</w:t>
      </w:r>
      <w:proofErr w:type="gramEnd"/>
      <w:r w:rsidRPr="00CA3A84">
        <w:rPr>
          <w:rFonts w:ascii="標楷體" w:eastAsia="標楷體" w:hAnsi="標楷體" w:hint="eastAsia"/>
        </w:rPr>
        <w:t>肺症的拆船工人，其在認定職業病以前已經在胸腔科就診數年，在職業病科的初診日期也早於訓練醫師</w:t>
      </w:r>
      <w:proofErr w:type="gramStart"/>
      <w:r w:rsidRPr="00CA3A84">
        <w:rPr>
          <w:rFonts w:ascii="標楷體" w:eastAsia="標楷體" w:hAnsi="標楷體" w:hint="eastAsia"/>
        </w:rPr>
        <w:t>的起訓日期</w:t>
      </w:r>
      <w:proofErr w:type="gramEnd"/>
      <w:r w:rsidRPr="00CA3A84">
        <w:rPr>
          <w:rFonts w:ascii="標楷體" w:eastAsia="標楷體" w:hAnsi="標楷體" w:hint="eastAsia"/>
        </w:rPr>
        <w:t>(例如醫師114年8月1日起訓，該病患在114年6月初診)，但是後來職業暴露資料收集完成後由受訓醫師撰寫職業病報告書，這樣是不是該案例就不能</w:t>
      </w:r>
      <w:proofErr w:type="gramStart"/>
      <w:r w:rsidRPr="00CA3A84">
        <w:rPr>
          <w:rFonts w:ascii="標楷體" w:eastAsia="標楷體" w:hAnsi="標楷體" w:hint="eastAsia"/>
        </w:rPr>
        <w:t>採</w:t>
      </w:r>
      <w:proofErr w:type="gramEnd"/>
      <w:r w:rsidRPr="00CA3A84">
        <w:rPr>
          <w:rFonts w:ascii="標楷體" w:eastAsia="標楷體" w:hAnsi="標楷體" w:hint="eastAsia"/>
        </w:rPr>
        <w:t>計? 或是說門診初診時由A受訓醫師初診收案，但是訪視當天A醫師有其他業務不能前往，B受訓醫師前往訪視並完成職業病報告書，這樣是否可以</w:t>
      </w:r>
      <w:proofErr w:type="gramStart"/>
      <w:r w:rsidRPr="00CA3A84">
        <w:rPr>
          <w:rFonts w:ascii="標楷體" w:eastAsia="標楷體" w:hAnsi="標楷體" w:hint="eastAsia"/>
        </w:rPr>
        <w:t>採</w:t>
      </w:r>
      <w:proofErr w:type="gramEnd"/>
      <w:r w:rsidRPr="00CA3A84">
        <w:rPr>
          <w:rFonts w:ascii="標楷體" w:eastAsia="標楷體" w:hAnsi="標楷體" w:hint="eastAsia"/>
        </w:rPr>
        <w:t>計?</w:t>
      </w:r>
    </w:p>
    <w:p w14:paraId="23986CEA" w14:textId="1DD44514" w:rsidR="00AB5A69" w:rsidRDefault="00AB5A69" w:rsidP="00806501">
      <w:pPr>
        <w:pStyle w:val="a7"/>
        <w:snapToGrid w:val="0"/>
        <w:spacing w:line="360" w:lineRule="auto"/>
        <w:ind w:leftChars="0"/>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 xml:space="preserve"> </w:t>
      </w:r>
      <w:r w:rsidR="00060AD9" w:rsidRPr="00060AD9">
        <w:rPr>
          <w:rFonts w:ascii="標楷體" w:eastAsia="標楷體" w:hAnsi="標楷體" w:hint="eastAsia"/>
        </w:rPr>
        <w:t>依據職業醫學科專科醫師訓練計畫認定基準實地訪</w:t>
      </w:r>
      <w:proofErr w:type="gramStart"/>
      <w:r w:rsidR="00060AD9" w:rsidRPr="00060AD9">
        <w:rPr>
          <w:rFonts w:ascii="標楷體" w:eastAsia="標楷體" w:hAnsi="標楷體" w:hint="eastAsia"/>
        </w:rPr>
        <w:t>視評核表</w:t>
      </w:r>
      <w:proofErr w:type="gramEnd"/>
      <w:r w:rsidR="00060AD9" w:rsidRPr="00060AD9">
        <w:rPr>
          <w:rFonts w:ascii="標楷體" w:eastAsia="標楷體" w:hAnsi="標楷體" w:hint="eastAsia"/>
        </w:rPr>
        <w:t>， 6.1訓練項目之等級3"訓練計畫能提供訓練醫師充分學習的</w:t>
      </w:r>
      <w:proofErr w:type="gramStart"/>
      <w:r w:rsidR="00060AD9" w:rsidRPr="00060AD9">
        <w:rPr>
          <w:rFonts w:ascii="標楷體" w:eastAsia="標楷體" w:hAnsi="標楷體" w:hint="eastAsia"/>
        </w:rPr>
        <w:t>業務量且有</w:t>
      </w:r>
      <w:proofErr w:type="gramEnd"/>
      <w:r w:rsidR="00060AD9" w:rsidRPr="00060AD9">
        <w:rPr>
          <w:rFonts w:ascii="標楷體" w:eastAsia="標楷體" w:hAnsi="標楷體" w:hint="eastAsia"/>
        </w:rPr>
        <w:t>記錄: 職業傷病診治 (門診量每年50人)"</w:t>
      </w:r>
      <w:r w:rsidR="00060AD9">
        <w:rPr>
          <w:rFonts w:ascii="標楷體" w:eastAsia="標楷體" w:hAnsi="標楷體" w:hint="eastAsia"/>
        </w:rPr>
        <w:t>，而護照內</w:t>
      </w:r>
      <w:r w:rsidR="00060AD9" w:rsidRPr="00CA3A84">
        <w:rPr>
          <w:rFonts w:ascii="標楷體" w:eastAsia="標楷體" w:hAnsi="標楷體" w:hint="eastAsia"/>
        </w:rPr>
        <w:t>職業病診療</w:t>
      </w:r>
      <w:r w:rsidR="00060AD9">
        <w:rPr>
          <w:rFonts w:ascii="標楷體" w:eastAsia="標楷體" w:hAnsi="標楷體" w:hint="eastAsia"/>
        </w:rPr>
        <w:t>兩年僅1</w:t>
      </w:r>
      <w:r w:rsidR="00060AD9">
        <w:rPr>
          <w:rFonts w:ascii="標楷體" w:eastAsia="標楷體" w:hAnsi="標楷體"/>
        </w:rPr>
        <w:t>0</w:t>
      </w:r>
      <w:r w:rsidR="00060AD9">
        <w:rPr>
          <w:rFonts w:ascii="標楷體" w:eastAsia="標楷體" w:hAnsi="標楷體" w:hint="eastAsia"/>
        </w:rPr>
        <w:t>個，</w:t>
      </w:r>
      <w:proofErr w:type="gramStart"/>
      <w:r w:rsidR="00060AD9">
        <w:rPr>
          <w:rFonts w:ascii="標楷體" w:eastAsia="標楷體" w:hAnsi="標楷體" w:hint="eastAsia"/>
        </w:rPr>
        <w:t>建議可僅放入</w:t>
      </w:r>
      <w:proofErr w:type="gramEnd"/>
      <w:r w:rsidR="00060AD9" w:rsidRPr="00CA3A84">
        <w:rPr>
          <w:rFonts w:ascii="標楷體" w:eastAsia="標楷體" w:hAnsi="標楷體" w:hint="eastAsia"/>
        </w:rPr>
        <w:t>職業病</w:t>
      </w:r>
      <w:r w:rsidR="00060AD9">
        <w:rPr>
          <w:rFonts w:ascii="標楷體" w:eastAsia="標楷體" w:hAnsi="標楷體" w:hint="eastAsia"/>
        </w:rPr>
        <w:t>(職業醫學)</w:t>
      </w:r>
      <w:r w:rsidR="00060AD9" w:rsidRPr="00CA3A84">
        <w:rPr>
          <w:rFonts w:ascii="標楷體" w:eastAsia="標楷體" w:hAnsi="標楷體" w:hint="eastAsia"/>
        </w:rPr>
        <w:t>科初診</w:t>
      </w:r>
      <w:r w:rsidR="00F71300">
        <w:rPr>
          <w:rFonts w:ascii="標楷體" w:eastAsia="標楷體" w:hAnsi="標楷體" w:hint="eastAsia"/>
        </w:rPr>
        <w:t>且為</w:t>
      </w:r>
      <w:r w:rsidR="00F71300" w:rsidRPr="00CA3A84">
        <w:rPr>
          <w:rFonts w:ascii="標楷體" w:eastAsia="標楷體" w:hAnsi="標楷體" w:hint="eastAsia"/>
        </w:rPr>
        <w:t>受訓醫師初診收案</w:t>
      </w:r>
      <w:r w:rsidR="00060AD9">
        <w:rPr>
          <w:rFonts w:ascii="標楷體" w:eastAsia="標楷體" w:hAnsi="標楷體" w:hint="eastAsia"/>
        </w:rPr>
        <w:t>的案例</w:t>
      </w:r>
      <w:r>
        <w:rPr>
          <w:rFonts w:ascii="標楷體" w:eastAsia="標楷體" w:hAnsi="標楷體" w:hint="eastAsia"/>
        </w:rPr>
        <w:t>。</w:t>
      </w:r>
    </w:p>
    <w:p w14:paraId="29BE13E6" w14:textId="77777777" w:rsidR="00AB5A69" w:rsidRPr="00CA3A84" w:rsidRDefault="00AB5A69" w:rsidP="00806501">
      <w:pPr>
        <w:pStyle w:val="a7"/>
        <w:snapToGrid w:val="0"/>
        <w:spacing w:line="360" w:lineRule="auto"/>
        <w:ind w:leftChars="0"/>
        <w:rPr>
          <w:rFonts w:ascii="標楷體" w:eastAsia="標楷體" w:hAnsi="標楷體"/>
        </w:rPr>
      </w:pPr>
    </w:p>
    <w:p w14:paraId="4A92D39B" w14:textId="7DCCCAE1" w:rsidR="00D13F04" w:rsidRPr="00CA3A84" w:rsidRDefault="00D13F04" w:rsidP="00806501">
      <w:pPr>
        <w:pStyle w:val="a7"/>
        <w:numPr>
          <w:ilvl w:val="0"/>
          <w:numId w:val="1"/>
        </w:numPr>
        <w:snapToGrid w:val="0"/>
        <w:spacing w:line="360" w:lineRule="auto"/>
        <w:ind w:leftChars="0"/>
        <w:rPr>
          <w:rFonts w:ascii="標楷體" w:eastAsia="標楷體" w:hAnsi="標楷體"/>
        </w:rPr>
      </w:pPr>
      <w:r w:rsidRPr="00CA3A84">
        <w:rPr>
          <w:rFonts w:ascii="標楷體" w:eastAsia="標楷體" w:hAnsi="標楷體" w:hint="eastAsia"/>
        </w:rPr>
        <w:t>有關勞動力減損6例的規範(比例)</w:t>
      </w:r>
    </w:p>
    <w:p w14:paraId="58DDB47B" w14:textId="775519A2" w:rsidR="00AB3CCF" w:rsidRDefault="00087B23" w:rsidP="00806501">
      <w:pPr>
        <w:snapToGrid w:val="0"/>
        <w:spacing w:line="360" w:lineRule="auto"/>
        <w:ind w:leftChars="200" w:left="480"/>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 xml:space="preserve"> </w:t>
      </w:r>
      <w:r>
        <w:rPr>
          <w:rFonts w:ascii="標楷體" w:eastAsia="標楷體" w:hAnsi="標楷體" w:hint="eastAsia"/>
        </w:rPr>
        <w:t>目前</w:t>
      </w:r>
      <w:r w:rsidRPr="00087B23">
        <w:rPr>
          <w:rFonts w:ascii="標楷體" w:eastAsia="標楷體" w:hAnsi="標楷體" w:hint="eastAsia"/>
        </w:rPr>
        <w:t>失能鑑定評估</w:t>
      </w:r>
      <w:r>
        <w:rPr>
          <w:rFonts w:ascii="標楷體" w:eastAsia="標楷體" w:hAnsi="標楷體" w:hint="eastAsia"/>
        </w:rPr>
        <w:t>之規範為</w:t>
      </w:r>
      <w:r w:rsidRPr="00087B23">
        <w:rPr>
          <w:rFonts w:ascii="標楷體" w:eastAsia="標楷體" w:hAnsi="標楷體" w:hint="eastAsia"/>
        </w:rPr>
        <w:t>參與聯合訓練至少6例(含學會舉辨之課程、跨院聯合訓練</w:t>
      </w:r>
      <w:r w:rsidRPr="00087B23">
        <w:rPr>
          <w:rFonts w:ascii="標楷體" w:eastAsia="標楷體" w:hAnsi="標楷體" w:hint="eastAsia"/>
        </w:rPr>
        <w:lastRenderedPageBreak/>
        <w:t>等)</w:t>
      </w:r>
      <w:r>
        <w:rPr>
          <w:rFonts w:ascii="標楷體" w:eastAsia="標楷體" w:hAnsi="標楷體" w:hint="eastAsia"/>
        </w:rPr>
        <w:t>，並無比例規定。</w:t>
      </w:r>
    </w:p>
    <w:p w14:paraId="16C5613A" w14:textId="77777777" w:rsidR="00087B23" w:rsidRPr="00CA3A84" w:rsidRDefault="00087B23" w:rsidP="00806501">
      <w:pPr>
        <w:snapToGrid w:val="0"/>
        <w:spacing w:line="360" w:lineRule="auto"/>
        <w:ind w:leftChars="200" w:left="480"/>
        <w:rPr>
          <w:rFonts w:ascii="標楷體" w:eastAsia="標楷體" w:hAnsi="標楷體"/>
        </w:rPr>
      </w:pPr>
    </w:p>
    <w:p w14:paraId="74E35401" w14:textId="77777777" w:rsidR="00CA3A84" w:rsidRPr="00CA3A84" w:rsidRDefault="00CA3A84" w:rsidP="00806501">
      <w:pPr>
        <w:widowControl/>
        <w:snapToGrid w:val="0"/>
        <w:spacing w:line="360" w:lineRule="auto"/>
        <w:rPr>
          <w:rFonts w:ascii="標楷體" w:eastAsia="標楷體" w:hAnsi="標楷體"/>
          <w:b/>
          <w:bCs/>
          <w:sz w:val="28"/>
          <w:szCs w:val="28"/>
        </w:rPr>
      </w:pPr>
      <w:r w:rsidRPr="00CA3A84">
        <w:rPr>
          <w:rFonts w:ascii="標楷體" w:eastAsia="標楷體" w:hAnsi="標楷體"/>
          <w:b/>
          <w:bCs/>
          <w:sz w:val="28"/>
          <w:szCs w:val="28"/>
        </w:rPr>
        <w:br w:type="page"/>
      </w:r>
    </w:p>
    <w:p w14:paraId="6B6F2FA0" w14:textId="187C555B" w:rsidR="00AB3CCF" w:rsidRPr="00CA3A84" w:rsidRDefault="00AB3CCF" w:rsidP="00806501">
      <w:pPr>
        <w:snapToGrid w:val="0"/>
        <w:spacing w:line="360" w:lineRule="auto"/>
        <w:rPr>
          <w:rFonts w:ascii="標楷體" w:eastAsia="標楷體" w:hAnsi="標楷體"/>
          <w:b/>
          <w:bCs/>
          <w:sz w:val="28"/>
          <w:szCs w:val="28"/>
        </w:rPr>
      </w:pPr>
      <w:r w:rsidRPr="00CA3A84">
        <w:rPr>
          <w:rFonts w:ascii="標楷體" w:eastAsia="標楷體" w:hAnsi="標楷體" w:hint="eastAsia"/>
          <w:b/>
          <w:bCs/>
          <w:sz w:val="28"/>
          <w:szCs w:val="28"/>
        </w:rPr>
        <w:lastRenderedPageBreak/>
        <w:t>護照通過基準的問題</w:t>
      </w:r>
    </w:p>
    <w:p w14:paraId="25374A2E" w14:textId="66EB5E1C" w:rsidR="00AB3CCF" w:rsidRPr="00CA3A84" w:rsidRDefault="00AB3CCF" w:rsidP="00806501">
      <w:pPr>
        <w:pStyle w:val="a7"/>
        <w:numPr>
          <w:ilvl w:val="0"/>
          <w:numId w:val="4"/>
        </w:numPr>
        <w:snapToGrid w:val="0"/>
        <w:spacing w:line="360" w:lineRule="auto"/>
        <w:ind w:leftChars="0"/>
        <w:rPr>
          <w:rFonts w:ascii="標楷體" w:eastAsia="標楷體" w:hAnsi="標楷體"/>
        </w:rPr>
      </w:pPr>
    </w:p>
    <w:p w14:paraId="508D4F6B" w14:textId="79A1858B" w:rsidR="00AB3CCF" w:rsidRDefault="00AB3CCF" w:rsidP="00806501">
      <w:pPr>
        <w:pStyle w:val="a7"/>
        <w:numPr>
          <w:ilvl w:val="0"/>
          <w:numId w:val="7"/>
        </w:numPr>
        <w:snapToGrid w:val="0"/>
        <w:spacing w:line="360" w:lineRule="auto"/>
        <w:ind w:leftChars="0"/>
        <w:rPr>
          <w:rFonts w:ascii="標楷體" w:eastAsia="標楷體" w:hAnsi="標楷體"/>
        </w:rPr>
      </w:pPr>
      <w:r w:rsidRPr="00CA3A84">
        <w:rPr>
          <w:rFonts w:ascii="標楷體" w:eastAsia="標楷體" w:hAnsi="標楷體" w:hint="eastAsia"/>
        </w:rPr>
        <w:t>「門診訓練」「需有指導老師的修改紀錄（紙本或電子簽章）」，只要有簽章就算有修改紀錄嗎？</w:t>
      </w:r>
      <w:proofErr w:type="gramStart"/>
      <w:r w:rsidRPr="00CA3A84">
        <w:rPr>
          <w:rFonts w:ascii="標楷體" w:eastAsia="標楷體" w:hAnsi="標楷體" w:hint="eastAsia"/>
        </w:rPr>
        <w:t>護照上紙本</w:t>
      </w:r>
      <w:proofErr w:type="gramEnd"/>
      <w:r w:rsidRPr="00CA3A84">
        <w:rPr>
          <w:rFonts w:ascii="標楷體" w:eastAsia="標楷體" w:hAnsi="標楷體" w:hint="eastAsia"/>
        </w:rPr>
        <w:t>蓋章就</w:t>
      </w:r>
      <w:proofErr w:type="gramStart"/>
      <w:r w:rsidRPr="00CA3A84">
        <w:rPr>
          <w:rFonts w:ascii="標楷體" w:eastAsia="標楷體" w:hAnsi="標楷體" w:hint="eastAsia"/>
        </w:rPr>
        <w:t>能算紙本</w:t>
      </w:r>
      <w:proofErr w:type="gramEnd"/>
      <w:r w:rsidRPr="00CA3A84">
        <w:rPr>
          <w:rFonts w:ascii="標楷體" w:eastAsia="標楷體" w:hAnsi="標楷體" w:hint="eastAsia"/>
        </w:rPr>
        <w:t>簽章嗎？</w:t>
      </w:r>
    </w:p>
    <w:p w14:paraId="5396CE9A" w14:textId="77777777" w:rsidR="00125845" w:rsidRPr="00125845" w:rsidRDefault="00125845" w:rsidP="00806501">
      <w:pPr>
        <w:snapToGrid w:val="0"/>
        <w:spacing w:line="360" w:lineRule="auto"/>
        <w:ind w:left="480"/>
        <w:rPr>
          <w:rFonts w:ascii="標楷體" w:eastAsia="標楷體" w:hAnsi="標楷體"/>
        </w:rPr>
      </w:pPr>
      <w:r w:rsidRPr="00125845">
        <w:rPr>
          <w:rFonts w:ascii="標楷體" w:eastAsia="標楷體" w:hAnsi="標楷體" w:hint="eastAsia"/>
          <w:b/>
          <w:bCs/>
        </w:rPr>
        <w:t>回覆:</w:t>
      </w:r>
      <w:r w:rsidRPr="00125845">
        <w:rPr>
          <w:rFonts w:ascii="標楷體" w:eastAsia="標楷體" w:hAnsi="標楷體" w:hint="eastAsia"/>
        </w:rPr>
        <w:t xml:space="preserve"> 指導老師的修改紀錄，包含指導老師簽章及佐證修改紀錄，可採用紙本或電子簽章方式呈現。</w:t>
      </w:r>
    </w:p>
    <w:p w14:paraId="2B1C597B" w14:textId="77777777" w:rsidR="00125845" w:rsidRPr="00125845" w:rsidRDefault="00125845" w:rsidP="00806501">
      <w:pPr>
        <w:snapToGrid w:val="0"/>
        <w:spacing w:line="360" w:lineRule="auto"/>
        <w:ind w:left="480"/>
        <w:rPr>
          <w:rFonts w:ascii="標楷體" w:eastAsia="標楷體" w:hAnsi="標楷體"/>
        </w:rPr>
      </w:pPr>
    </w:p>
    <w:p w14:paraId="582CA48B" w14:textId="4ED2FDE1" w:rsidR="00AB3CCF" w:rsidRDefault="00AB3CCF" w:rsidP="00806501">
      <w:pPr>
        <w:pStyle w:val="a7"/>
        <w:numPr>
          <w:ilvl w:val="0"/>
          <w:numId w:val="7"/>
        </w:numPr>
        <w:snapToGrid w:val="0"/>
        <w:spacing w:line="360" w:lineRule="auto"/>
        <w:ind w:leftChars="0"/>
        <w:rPr>
          <w:rFonts w:ascii="標楷體" w:eastAsia="標楷體" w:hAnsi="標楷體"/>
        </w:rPr>
      </w:pPr>
      <w:r w:rsidRPr="00CA3A84">
        <w:rPr>
          <w:rFonts w:ascii="標楷體" w:eastAsia="標楷體" w:hAnsi="標楷體" w:hint="eastAsia"/>
        </w:rPr>
        <w:t>「職業病診療」部份的「實質審查」意思是什麼？會去對照通報系統嗎？（這部分並沒有要求要提供通報通過截圖）</w:t>
      </w:r>
    </w:p>
    <w:p w14:paraId="16863A46" w14:textId="27016941" w:rsidR="00125845" w:rsidRPr="00125845" w:rsidRDefault="00125845" w:rsidP="00806501">
      <w:pPr>
        <w:snapToGrid w:val="0"/>
        <w:spacing w:line="360" w:lineRule="auto"/>
        <w:ind w:left="480"/>
        <w:rPr>
          <w:rFonts w:ascii="標楷體" w:eastAsia="標楷體" w:hAnsi="標楷體"/>
        </w:rPr>
      </w:pPr>
      <w:r w:rsidRPr="00125845">
        <w:rPr>
          <w:rFonts w:ascii="標楷體" w:eastAsia="標楷體" w:hAnsi="標楷體" w:hint="eastAsia"/>
          <w:b/>
          <w:bCs/>
        </w:rPr>
        <w:t>回覆:</w:t>
      </w:r>
      <w:r w:rsidRPr="00125845">
        <w:rPr>
          <w:rFonts w:ascii="標楷體" w:eastAsia="標楷體" w:hAnsi="標楷體" w:hint="eastAsia"/>
        </w:rPr>
        <w:t xml:space="preserve"> </w:t>
      </w:r>
      <w:r>
        <w:rPr>
          <w:rFonts w:ascii="標楷體" w:eastAsia="標楷體" w:hAnsi="標楷體" w:hint="eastAsia"/>
        </w:rPr>
        <w:t>審查委員會依據報告所有內容進行品質及合理性之審查，若有疑義會要求補件或說明</w:t>
      </w:r>
      <w:r w:rsidRPr="00125845">
        <w:rPr>
          <w:rFonts w:ascii="標楷體" w:eastAsia="標楷體" w:hAnsi="標楷體" w:hint="eastAsia"/>
        </w:rPr>
        <w:t>。</w:t>
      </w:r>
    </w:p>
    <w:p w14:paraId="3F76E243" w14:textId="77777777" w:rsidR="00125845" w:rsidRPr="00125845" w:rsidRDefault="00125845" w:rsidP="00806501">
      <w:pPr>
        <w:snapToGrid w:val="0"/>
        <w:spacing w:line="360" w:lineRule="auto"/>
        <w:ind w:left="480"/>
        <w:rPr>
          <w:rFonts w:ascii="標楷體" w:eastAsia="標楷體" w:hAnsi="標楷體"/>
        </w:rPr>
      </w:pPr>
    </w:p>
    <w:p w14:paraId="43B15F2F" w14:textId="178D138B" w:rsidR="00AB3CCF" w:rsidRDefault="00AB3CCF" w:rsidP="00806501">
      <w:pPr>
        <w:pStyle w:val="a7"/>
        <w:numPr>
          <w:ilvl w:val="0"/>
          <w:numId w:val="7"/>
        </w:numPr>
        <w:snapToGrid w:val="0"/>
        <w:spacing w:line="360" w:lineRule="auto"/>
        <w:ind w:leftChars="0"/>
        <w:rPr>
          <w:rFonts w:ascii="標楷體" w:eastAsia="標楷體" w:hAnsi="標楷體"/>
        </w:rPr>
      </w:pPr>
      <w:r w:rsidRPr="00CA3A84">
        <w:rPr>
          <w:rFonts w:ascii="標楷體" w:eastAsia="標楷體" w:hAnsi="標楷體" w:hint="eastAsia"/>
        </w:rPr>
        <w:t>職業衛生防治，有限定職業病或環境資源暴露，若是職災病人門診諮詢相關問題（例如義肢製作等）可以列入嗎？</w:t>
      </w:r>
    </w:p>
    <w:p w14:paraId="5FA93C69" w14:textId="77777777" w:rsidR="008C6F8B" w:rsidRDefault="008F6AC9" w:rsidP="00806501">
      <w:pPr>
        <w:snapToGrid w:val="0"/>
        <w:spacing w:line="360" w:lineRule="auto"/>
        <w:rPr>
          <w:rFonts w:ascii="標楷體" w:eastAsia="標楷體" w:hAnsi="標楷體"/>
        </w:rPr>
      </w:pPr>
      <w:r>
        <w:rPr>
          <w:rFonts w:ascii="標楷體" w:eastAsia="標楷體" w:hAnsi="標楷體" w:hint="eastAsia"/>
          <w:b/>
          <w:bCs/>
        </w:rPr>
        <w:t xml:space="preserve">    </w:t>
      </w:r>
      <w:r w:rsidRPr="00125845">
        <w:rPr>
          <w:rFonts w:ascii="標楷體" w:eastAsia="標楷體" w:hAnsi="標楷體" w:hint="eastAsia"/>
          <w:b/>
          <w:bCs/>
        </w:rPr>
        <w:t>回覆:</w:t>
      </w:r>
      <w:r w:rsidRPr="00125845">
        <w:rPr>
          <w:rFonts w:ascii="標楷體" w:eastAsia="標楷體" w:hAnsi="標楷體" w:hint="eastAsia"/>
        </w:rPr>
        <w:t xml:space="preserve"> </w:t>
      </w:r>
      <w:r>
        <w:rPr>
          <w:rFonts w:ascii="標楷體" w:eastAsia="標楷體" w:hAnsi="標楷體" w:hint="eastAsia"/>
        </w:rPr>
        <w:t>目前規範為</w:t>
      </w:r>
      <w:r w:rsidRPr="008F6AC9">
        <w:rPr>
          <w:rFonts w:ascii="標楷體" w:eastAsia="標楷體" w:hAnsi="標楷體" w:hint="eastAsia"/>
        </w:rPr>
        <w:t>需為</w:t>
      </w:r>
      <w:r w:rsidR="008C6F8B" w:rsidRPr="008C6F8B">
        <w:rPr>
          <w:rFonts w:ascii="標楷體" w:eastAsia="標楷體" w:hAnsi="標楷體" w:hint="eastAsia"/>
        </w:rPr>
        <w:t>職業病防治諮詢</w:t>
      </w:r>
      <w:r w:rsidR="008C6F8B">
        <w:rPr>
          <w:rFonts w:ascii="標楷體" w:eastAsia="標楷體" w:hAnsi="標楷體" w:hint="eastAsia"/>
        </w:rPr>
        <w:t>、</w:t>
      </w:r>
      <w:r w:rsidRPr="008F6AC9">
        <w:rPr>
          <w:rFonts w:ascii="標楷體" w:eastAsia="標楷體" w:hAnsi="標楷體" w:hint="eastAsia"/>
        </w:rPr>
        <w:t>工作相關疾病防治諮詢或環境職業暴露(如毒物)相關</w:t>
      </w:r>
    </w:p>
    <w:p w14:paraId="60FAFB71" w14:textId="5F4041DA" w:rsidR="008F6AC9" w:rsidRDefault="008C6F8B" w:rsidP="00806501">
      <w:pPr>
        <w:snapToGrid w:val="0"/>
        <w:spacing w:line="360" w:lineRule="auto"/>
        <w:rPr>
          <w:rFonts w:ascii="標楷體" w:eastAsia="標楷體" w:hAnsi="標楷體"/>
        </w:rPr>
      </w:pPr>
      <w:r>
        <w:rPr>
          <w:rFonts w:ascii="標楷體" w:eastAsia="標楷體" w:hAnsi="標楷體" w:hint="eastAsia"/>
        </w:rPr>
        <w:t xml:space="preserve">          </w:t>
      </w:r>
      <w:r w:rsidR="008F6AC9" w:rsidRPr="008F6AC9">
        <w:rPr>
          <w:rFonts w:ascii="標楷體" w:eastAsia="標楷體" w:hAnsi="標楷體" w:hint="eastAsia"/>
        </w:rPr>
        <w:t>諮詢</w:t>
      </w:r>
      <w:r w:rsidR="00EE353F">
        <w:rPr>
          <w:rFonts w:ascii="標楷體" w:eastAsia="標楷體" w:hAnsi="標楷體" w:hint="eastAsia"/>
        </w:rPr>
        <w:t>，</w:t>
      </w:r>
      <w:r w:rsidR="00EE353F" w:rsidRPr="00CA3A84">
        <w:rPr>
          <w:rFonts w:ascii="標楷體" w:eastAsia="標楷體" w:hAnsi="標楷體" w:hint="eastAsia"/>
        </w:rPr>
        <w:t>義肢製作</w:t>
      </w:r>
      <w:r w:rsidR="00EE353F">
        <w:rPr>
          <w:rFonts w:ascii="標楷體" w:eastAsia="標楷體" w:hAnsi="標楷體" w:hint="eastAsia"/>
        </w:rPr>
        <w:t>非職業醫學科核心業務，建議不採用。</w:t>
      </w:r>
    </w:p>
    <w:p w14:paraId="054F8FFB" w14:textId="77777777" w:rsidR="008F6AC9" w:rsidRPr="008F6AC9" w:rsidRDefault="008F6AC9" w:rsidP="00806501">
      <w:pPr>
        <w:snapToGrid w:val="0"/>
        <w:spacing w:line="360" w:lineRule="auto"/>
        <w:rPr>
          <w:rFonts w:ascii="標楷體" w:eastAsia="標楷體" w:hAnsi="標楷體"/>
        </w:rPr>
      </w:pPr>
    </w:p>
    <w:p w14:paraId="069D5D21" w14:textId="77777777" w:rsidR="00AB3CCF" w:rsidRPr="00CA3A84" w:rsidRDefault="00AB3CCF" w:rsidP="00806501">
      <w:pPr>
        <w:pStyle w:val="a7"/>
        <w:snapToGrid w:val="0"/>
        <w:spacing w:line="360" w:lineRule="auto"/>
        <w:rPr>
          <w:rFonts w:ascii="標楷體" w:eastAsia="標楷體" w:hAnsi="標楷體"/>
        </w:rPr>
      </w:pPr>
      <w:r w:rsidRPr="00CA3A84">
        <w:rPr>
          <w:rFonts w:ascii="標楷體" w:eastAsia="標楷體" w:hAnsi="標楷體" w:hint="eastAsia"/>
        </w:rPr>
        <w:t>4. 門診選修：「職</w:t>
      </w:r>
      <w:proofErr w:type="gramStart"/>
      <w:r w:rsidRPr="00CA3A84">
        <w:rPr>
          <w:rFonts w:ascii="標楷體" w:eastAsia="標楷體" w:hAnsi="標楷體" w:hint="eastAsia"/>
        </w:rPr>
        <w:t>醫</w:t>
      </w:r>
      <w:proofErr w:type="gramEnd"/>
      <w:r w:rsidRPr="00CA3A84">
        <w:rPr>
          <w:rFonts w:ascii="標楷體" w:eastAsia="標楷體" w:hAnsi="標楷體" w:hint="eastAsia"/>
        </w:rPr>
        <w:t>學習護照通過基準1140804」檔案中第3頁第11項『門診選修科別』並沒有特別指定門診科別</w:t>
      </w:r>
    </w:p>
    <w:p w14:paraId="5E0A604D" w14:textId="77777777" w:rsidR="00AB3CCF" w:rsidRPr="00CA3A84" w:rsidRDefault="00AB3CCF" w:rsidP="00806501">
      <w:pPr>
        <w:pStyle w:val="a7"/>
        <w:snapToGrid w:val="0"/>
        <w:spacing w:line="360" w:lineRule="auto"/>
        <w:rPr>
          <w:rFonts w:ascii="標楷體" w:eastAsia="標楷體" w:hAnsi="標楷體"/>
        </w:rPr>
      </w:pPr>
      <w:r w:rsidRPr="00CA3A84">
        <w:rPr>
          <w:rFonts w:ascii="標楷體" w:eastAsia="標楷體" w:hAnsi="標楷體" w:hint="eastAsia"/>
        </w:rPr>
        <w:t>然而在「職業醫學專科醫師訓練學習護照1140804」檔案中有第11項有胸腔科、肝膽科、骨科的表格</w:t>
      </w:r>
    </w:p>
    <w:p w14:paraId="4F1D5558" w14:textId="77777777" w:rsidR="00AB3CCF" w:rsidRPr="00CA3A84" w:rsidRDefault="00AB3CCF" w:rsidP="00806501">
      <w:pPr>
        <w:pStyle w:val="a7"/>
        <w:snapToGrid w:val="0"/>
        <w:spacing w:line="360" w:lineRule="auto"/>
        <w:rPr>
          <w:rFonts w:ascii="標楷體" w:eastAsia="標楷體" w:hAnsi="標楷體"/>
        </w:rPr>
      </w:pPr>
      <w:r w:rsidRPr="00CA3A84">
        <w:rPr>
          <w:rFonts w:ascii="標楷體" w:eastAsia="標楷體" w:hAnsi="標楷體" w:hint="eastAsia"/>
        </w:rPr>
        <w:t>過去的學習護照並沒有指定選修科別，之前的訓練醫師都是</w:t>
      </w:r>
      <w:proofErr w:type="gramStart"/>
      <w:r w:rsidRPr="00CA3A84">
        <w:rPr>
          <w:rFonts w:ascii="標楷體" w:eastAsia="標楷體" w:hAnsi="標楷體" w:hint="eastAsia"/>
        </w:rPr>
        <w:t>去跟復健</w:t>
      </w:r>
      <w:proofErr w:type="gramEnd"/>
      <w:r w:rsidRPr="00CA3A84">
        <w:rPr>
          <w:rFonts w:ascii="標楷體" w:eastAsia="標楷體" w:hAnsi="標楷體" w:hint="eastAsia"/>
        </w:rPr>
        <w:t>科門診。</w:t>
      </w:r>
    </w:p>
    <w:p w14:paraId="4DC95E46" w14:textId="1422837F" w:rsidR="00AB3CCF" w:rsidRDefault="00AB3CCF" w:rsidP="00806501">
      <w:pPr>
        <w:pStyle w:val="a7"/>
        <w:snapToGrid w:val="0"/>
        <w:spacing w:line="360" w:lineRule="auto"/>
        <w:ind w:leftChars="0"/>
        <w:rPr>
          <w:rFonts w:ascii="標楷體" w:eastAsia="標楷體" w:hAnsi="標楷體"/>
        </w:rPr>
      </w:pPr>
      <w:r w:rsidRPr="00CA3A84">
        <w:rPr>
          <w:rFonts w:ascii="標楷體" w:eastAsia="標楷體" w:hAnsi="標楷體" w:hint="eastAsia"/>
        </w:rPr>
        <w:t>想跟學會確認114年起訓的選修門診是否有限定科別，及是否能選修復健科</w:t>
      </w:r>
    </w:p>
    <w:p w14:paraId="13A44652" w14:textId="33C201E2" w:rsidR="00087B23" w:rsidRDefault="00087B23" w:rsidP="00806501">
      <w:pPr>
        <w:pStyle w:val="a7"/>
        <w:snapToGrid w:val="0"/>
        <w:spacing w:line="360" w:lineRule="auto"/>
        <w:ind w:leftChars="0"/>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 xml:space="preserve"> </w:t>
      </w:r>
      <w:r w:rsidR="00BC499A" w:rsidRPr="00CA3A84">
        <w:rPr>
          <w:rFonts w:ascii="標楷體" w:eastAsia="標楷體" w:hAnsi="標楷體" w:hint="eastAsia"/>
        </w:rPr>
        <w:t>114年起訓的選修門診</w:t>
      </w:r>
      <w:r w:rsidR="00BC499A">
        <w:rPr>
          <w:rFonts w:ascii="標楷體" w:eastAsia="標楷體" w:hAnsi="標楷體" w:hint="eastAsia"/>
        </w:rPr>
        <w:t>無</w:t>
      </w:r>
      <w:r w:rsidR="00BC499A" w:rsidRPr="00CA3A84">
        <w:rPr>
          <w:rFonts w:ascii="標楷體" w:eastAsia="標楷體" w:hAnsi="標楷體" w:hint="eastAsia"/>
        </w:rPr>
        <w:t>限定科別，</w:t>
      </w:r>
      <w:r w:rsidR="00BC499A">
        <w:rPr>
          <w:rFonts w:ascii="標楷體" w:eastAsia="標楷體" w:hAnsi="標楷體" w:hint="eastAsia"/>
        </w:rPr>
        <w:t>可以</w:t>
      </w:r>
      <w:r w:rsidR="00BC499A" w:rsidRPr="00CA3A84">
        <w:rPr>
          <w:rFonts w:ascii="標楷體" w:eastAsia="標楷體" w:hAnsi="標楷體" w:hint="eastAsia"/>
        </w:rPr>
        <w:t>選修復健科</w:t>
      </w:r>
      <w:r>
        <w:rPr>
          <w:rFonts w:ascii="標楷體" w:eastAsia="標楷體" w:hAnsi="標楷體" w:hint="eastAsia"/>
        </w:rPr>
        <w:t>。</w:t>
      </w:r>
    </w:p>
    <w:p w14:paraId="39949C17" w14:textId="77777777" w:rsidR="00087B23" w:rsidRPr="00BC499A" w:rsidRDefault="00087B23" w:rsidP="00806501">
      <w:pPr>
        <w:pStyle w:val="a7"/>
        <w:snapToGrid w:val="0"/>
        <w:spacing w:line="360" w:lineRule="auto"/>
        <w:ind w:leftChars="0"/>
        <w:rPr>
          <w:rFonts w:ascii="標楷體" w:eastAsia="標楷體" w:hAnsi="標楷體"/>
        </w:rPr>
      </w:pPr>
    </w:p>
    <w:p w14:paraId="0C84D87D" w14:textId="6F50C197" w:rsidR="00AB3CCF" w:rsidRDefault="00AB3CCF" w:rsidP="00806501">
      <w:pPr>
        <w:pStyle w:val="a7"/>
        <w:numPr>
          <w:ilvl w:val="0"/>
          <w:numId w:val="4"/>
        </w:numPr>
        <w:snapToGrid w:val="0"/>
        <w:spacing w:line="360" w:lineRule="auto"/>
        <w:ind w:leftChars="0"/>
        <w:rPr>
          <w:rFonts w:ascii="標楷體" w:eastAsia="標楷體" w:hAnsi="標楷體"/>
        </w:rPr>
      </w:pPr>
      <w:r w:rsidRPr="00CA3A84">
        <w:rPr>
          <w:rFonts w:ascii="標楷體" w:eastAsia="標楷體" w:hAnsi="標楷體" w:hint="eastAsia"/>
        </w:rPr>
        <w:t>想請教事業單位的總廠/分廠，若是事業單位屬性不同，在護照裡的事業單位1/3是否能夠分開計算</w:t>
      </w:r>
    </w:p>
    <w:p w14:paraId="081FC388" w14:textId="6B8E52A7" w:rsidR="00A80780" w:rsidRDefault="00A80780" w:rsidP="00806501">
      <w:pPr>
        <w:pStyle w:val="a7"/>
        <w:snapToGrid w:val="0"/>
        <w:spacing w:line="360" w:lineRule="auto"/>
        <w:ind w:leftChars="0"/>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 xml:space="preserve"> </w:t>
      </w:r>
      <w:r w:rsidRPr="00CA3A84">
        <w:rPr>
          <w:rFonts w:ascii="標楷體" w:eastAsia="標楷體" w:hAnsi="標楷體" w:hint="eastAsia"/>
        </w:rPr>
        <w:t>考量受訓醫師學習對於臨場健康服務行業別學習的廣度及多樣性，同時建議訓練醫院可與透過多種管道與事業單位合作，讓受訓醫師有多樣性的學習。於實務管理訓練有規範同事業單位或職場不可超過各項目30%，</w:t>
      </w:r>
      <w:r>
        <w:rPr>
          <w:rFonts w:ascii="標楷體" w:eastAsia="標楷體" w:hAnsi="標楷體" w:hint="eastAsia"/>
        </w:rPr>
        <w:t>建議</w:t>
      </w:r>
      <w:r w:rsidRPr="00CA3A84">
        <w:rPr>
          <w:rFonts w:ascii="標楷體" w:eastAsia="標楷體" w:hAnsi="標楷體" w:hint="eastAsia"/>
        </w:rPr>
        <w:t>事業單位的總廠/分廠</w:t>
      </w:r>
      <w:r>
        <w:rPr>
          <w:rFonts w:ascii="標楷體" w:eastAsia="標楷體" w:hAnsi="標楷體" w:hint="eastAsia"/>
        </w:rPr>
        <w:t>，就算是</w:t>
      </w:r>
      <w:r w:rsidRPr="00CA3A84">
        <w:rPr>
          <w:rFonts w:ascii="標楷體" w:eastAsia="標楷體" w:hAnsi="標楷體" w:hint="eastAsia"/>
        </w:rPr>
        <w:t>屬性不同</w:t>
      </w:r>
      <w:r>
        <w:rPr>
          <w:rFonts w:ascii="標楷體" w:eastAsia="標楷體" w:hAnsi="標楷體" w:hint="eastAsia"/>
        </w:rPr>
        <w:t>，仍不宜分列或</w:t>
      </w:r>
      <w:r w:rsidRPr="00CA3A84">
        <w:rPr>
          <w:rFonts w:ascii="標楷體" w:eastAsia="標楷體" w:hAnsi="標楷體" w:hint="eastAsia"/>
        </w:rPr>
        <w:t>分開計算</w:t>
      </w:r>
      <w:r>
        <w:rPr>
          <w:rFonts w:ascii="標楷體" w:eastAsia="標楷體" w:hAnsi="標楷體" w:hint="eastAsia"/>
        </w:rPr>
        <w:t>。</w:t>
      </w:r>
    </w:p>
    <w:p w14:paraId="30570BAC" w14:textId="77777777" w:rsidR="00A80780" w:rsidRPr="00CA3A84" w:rsidRDefault="00A80780" w:rsidP="00806501">
      <w:pPr>
        <w:pStyle w:val="a7"/>
        <w:snapToGrid w:val="0"/>
        <w:spacing w:line="360" w:lineRule="auto"/>
        <w:ind w:leftChars="0"/>
        <w:rPr>
          <w:rFonts w:ascii="標楷體" w:eastAsia="標楷體" w:hAnsi="標楷體"/>
        </w:rPr>
      </w:pPr>
    </w:p>
    <w:p w14:paraId="288A4114" w14:textId="746CB763" w:rsidR="00AB3CCF" w:rsidRDefault="00AB3CCF" w:rsidP="00806501">
      <w:pPr>
        <w:pStyle w:val="a7"/>
        <w:numPr>
          <w:ilvl w:val="0"/>
          <w:numId w:val="4"/>
        </w:numPr>
        <w:snapToGrid w:val="0"/>
        <w:spacing w:line="360" w:lineRule="auto"/>
        <w:ind w:leftChars="0"/>
        <w:rPr>
          <w:rFonts w:ascii="標楷體" w:eastAsia="標楷體" w:hAnsi="標楷體"/>
        </w:rPr>
      </w:pPr>
      <w:r w:rsidRPr="00CA3A84">
        <w:rPr>
          <w:rFonts w:ascii="標楷體" w:eastAsia="標楷體" w:hAnsi="標楷體" w:hint="eastAsia"/>
        </w:rPr>
        <w:t>四、學術課程：有關學術課程需檢附學分證明，欲詢問如本院學術課程與長庚大學共同修習，課程經學會審查通過，如課程經教師同意</w:t>
      </w:r>
      <w:proofErr w:type="gramStart"/>
      <w:r w:rsidRPr="00CA3A84">
        <w:rPr>
          <w:rFonts w:ascii="標楷體" w:eastAsia="標楷體" w:hAnsi="標楷體" w:hint="eastAsia"/>
        </w:rPr>
        <w:t>採</w:t>
      </w:r>
      <w:proofErr w:type="gramEnd"/>
      <w:r w:rsidRPr="00CA3A84">
        <w:rPr>
          <w:rFonts w:ascii="標楷體" w:eastAsia="標楷體" w:hAnsi="標楷體" w:hint="eastAsia"/>
        </w:rPr>
        <w:t>旁聽，</w:t>
      </w:r>
      <w:proofErr w:type="gramStart"/>
      <w:r w:rsidRPr="00CA3A84">
        <w:rPr>
          <w:rFonts w:ascii="標楷體" w:eastAsia="標楷體" w:hAnsi="標楷體" w:hint="eastAsia"/>
        </w:rPr>
        <w:t>並均於學校</w:t>
      </w:r>
      <w:proofErr w:type="gramEnd"/>
      <w:r w:rsidRPr="00CA3A84">
        <w:rPr>
          <w:rFonts w:ascii="標楷體" w:eastAsia="標楷體" w:hAnsi="標楷體" w:hint="eastAsia"/>
        </w:rPr>
        <w:t>完成修習，修習完畢後完成「學</w:t>
      </w:r>
      <w:r w:rsidRPr="00CA3A84">
        <w:rPr>
          <w:rFonts w:ascii="標楷體" w:eastAsia="標楷體" w:hAnsi="標楷體" w:hint="eastAsia"/>
        </w:rPr>
        <w:lastRenderedPageBreak/>
        <w:t>術課程簽到單」、「教師提供學期成績(e-mail)」，是否可符合本項審查通過基準？</w:t>
      </w:r>
    </w:p>
    <w:p w14:paraId="09C44D6D" w14:textId="02F1927E" w:rsidR="00DB75EF" w:rsidRPr="00DB75EF" w:rsidRDefault="00DB75EF" w:rsidP="00806501">
      <w:pPr>
        <w:pStyle w:val="a7"/>
        <w:snapToGrid w:val="0"/>
        <w:spacing w:line="360" w:lineRule="auto"/>
        <w:ind w:leftChars="0"/>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 xml:space="preserve"> </w:t>
      </w:r>
      <w:r w:rsidRPr="00DB75EF">
        <w:rPr>
          <w:rFonts w:ascii="標楷體" w:eastAsia="標楷體" w:hAnsi="標楷體" w:hint="eastAsia"/>
        </w:rPr>
        <w:t>若課程有</w:t>
      </w:r>
      <w:proofErr w:type="gramStart"/>
      <w:r w:rsidRPr="00DB75EF">
        <w:rPr>
          <w:rFonts w:ascii="標楷體" w:eastAsia="標楷體" w:hAnsi="標楷體" w:hint="eastAsia"/>
        </w:rPr>
        <w:t>學校課號</w:t>
      </w:r>
      <w:proofErr w:type="gramEnd"/>
      <w:r w:rsidRPr="00DB75EF">
        <w:rPr>
          <w:rFonts w:ascii="標楷體" w:eastAsia="標楷體" w:hAnsi="標楷體" w:hint="eastAsia"/>
        </w:rPr>
        <w:t>，無學分證明，但有上課簽到單，需符合下述規定:由訓練醫院提供無學分證明之合理說明，並提供佐證文件，例如: 師資說明、課程大綱、課程講義等</w:t>
      </w:r>
      <w:r>
        <w:rPr>
          <w:rFonts w:ascii="標楷體" w:eastAsia="標楷體" w:hAnsi="標楷體" w:hint="eastAsia"/>
        </w:rPr>
        <w:t>，</w:t>
      </w:r>
      <w:r w:rsidR="00412180">
        <w:rPr>
          <w:rFonts w:ascii="標楷體" w:eastAsia="標楷體" w:hAnsi="標楷體" w:hint="eastAsia"/>
        </w:rPr>
        <w:t>提供</w:t>
      </w:r>
      <w:proofErr w:type="gramStart"/>
      <w:r w:rsidR="00412180">
        <w:rPr>
          <w:rFonts w:ascii="標楷體" w:eastAsia="標楷體" w:hAnsi="標楷體" w:hint="eastAsia"/>
        </w:rPr>
        <w:t>給</w:t>
      </w:r>
      <w:r w:rsidRPr="00DB75EF">
        <w:rPr>
          <w:rFonts w:ascii="標楷體" w:eastAsia="標楷體" w:hAnsi="標楷體" w:hint="eastAsia"/>
        </w:rPr>
        <w:t>課綱</w:t>
      </w:r>
      <w:proofErr w:type="gramEnd"/>
      <w:r w:rsidRPr="00DB75EF">
        <w:rPr>
          <w:rFonts w:ascii="標楷體" w:eastAsia="標楷體" w:hAnsi="標楷體" w:hint="eastAsia"/>
        </w:rPr>
        <w:t>審查委員會討論，同意後方可認可該課程。</w:t>
      </w:r>
    </w:p>
    <w:p w14:paraId="4D3C37F9" w14:textId="77777777" w:rsidR="00DB75EF" w:rsidRPr="00CA3A84" w:rsidRDefault="00DB75EF" w:rsidP="00806501">
      <w:pPr>
        <w:pStyle w:val="a7"/>
        <w:snapToGrid w:val="0"/>
        <w:spacing w:line="360" w:lineRule="auto"/>
        <w:ind w:leftChars="0"/>
        <w:rPr>
          <w:rFonts w:ascii="標楷體" w:eastAsia="標楷體" w:hAnsi="標楷體"/>
        </w:rPr>
      </w:pPr>
    </w:p>
    <w:p w14:paraId="1B03EF55" w14:textId="7A725E90" w:rsidR="00AB3CCF" w:rsidRDefault="00AB3CCF" w:rsidP="00806501">
      <w:pPr>
        <w:pStyle w:val="a7"/>
        <w:numPr>
          <w:ilvl w:val="0"/>
          <w:numId w:val="4"/>
        </w:numPr>
        <w:snapToGrid w:val="0"/>
        <w:spacing w:line="360" w:lineRule="auto"/>
        <w:ind w:leftChars="0"/>
        <w:rPr>
          <w:rFonts w:ascii="標楷體" w:eastAsia="標楷體" w:hAnsi="標楷體"/>
        </w:rPr>
      </w:pPr>
      <w:r w:rsidRPr="00CA3A84">
        <w:rPr>
          <w:rFonts w:ascii="標楷體" w:eastAsia="標楷體" w:hAnsi="標楷體" w:hint="eastAsia"/>
        </w:rPr>
        <w:t>(14)學術報告或演講。1.更新的報告要求只採納學會主辦之研討會或跨院共同舉辦之活動，請問中華職業醫學會舉辦之研討會是否納入。2.此改變是否從公布後再實施。</w:t>
      </w:r>
    </w:p>
    <w:p w14:paraId="10A2B4F9" w14:textId="7C078259" w:rsidR="001732E3" w:rsidRDefault="001732E3" w:rsidP="00806501">
      <w:pPr>
        <w:pStyle w:val="a7"/>
        <w:snapToGrid w:val="0"/>
        <w:spacing w:line="360" w:lineRule="auto"/>
        <w:ind w:leftChars="0"/>
        <w:rPr>
          <w:rFonts w:ascii="標楷體" w:eastAsia="標楷體" w:hAnsi="標楷體"/>
        </w:rPr>
      </w:pPr>
      <w:r w:rsidRPr="002C7661">
        <w:rPr>
          <w:rFonts w:ascii="標楷體" w:eastAsia="標楷體" w:hAnsi="標楷體" w:hint="eastAsia"/>
          <w:b/>
          <w:bCs/>
        </w:rPr>
        <w:t>回覆:</w:t>
      </w:r>
      <w:r w:rsidRPr="001732E3">
        <w:rPr>
          <w:rFonts w:ascii="標楷體" w:eastAsia="標楷體" w:hAnsi="標楷體" w:hint="eastAsia"/>
          <w:b/>
          <w:bCs/>
        </w:rPr>
        <w:t xml:space="preserve"> </w:t>
      </w:r>
      <w:r w:rsidR="00FC712D" w:rsidRPr="00FC712D">
        <w:rPr>
          <w:rFonts w:ascii="標楷體" w:eastAsia="標楷體" w:hAnsi="標楷體" w:hint="eastAsia"/>
        </w:rPr>
        <w:t>目前僅接受中華民國環境職業醫學會</w:t>
      </w:r>
      <w:r w:rsidR="00FC712D" w:rsidRPr="00FC712D">
        <w:rPr>
          <w:rFonts w:ascii="標楷體" w:eastAsia="標楷體" w:hAnsi="標楷體" w:hint="eastAsia"/>
        </w:rPr>
        <w:t>主辦之研討會</w:t>
      </w:r>
      <w:r w:rsidR="00FC712D" w:rsidRPr="00FC712D">
        <w:rPr>
          <w:rFonts w:ascii="標楷體" w:eastAsia="標楷體" w:hAnsi="標楷體" w:hint="eastAsia"/>
        </w:rPr>
        <w:t>。</w:t>
      </w:r>
      <w:r w:rsidRPr="00FC712D">
        <w:rPr>
          <w:rFonts w:ascii="標楷體" w:eastAsia="標楷體" w:hAnsi="標楷體" w:hint="eastAsia"/>
        </w:rPr>
        <w:t>此改變已於1</w:t>
      </w:r>
      <w:r w:rsidRPr="00FC712D">
        <w:rPr>
          <w:rFonts w:ascii="標楷體" w:eastAsia="標楷體" w:hAnsi="標楷體"/>
        </w:rPr>
        <w:t>14</w:t>
      </w:r>
      <w:r w:rsidRPr="00FC712D">
        <w:rPr>
          <w:rFonts w:ascii="標楷體" w:eastAsia="標楷體" w:hAnsi="標楷體" w:hint="eastAsia"/>
        </w:rPr>
        <w:t>年8月公布，因此對於1</w:t>
      </w:r>
      <w:r w:rsidRPr="00FC712D">
        <w:rPr>
          <w:rFonts w:ascii="標楷體" w:eastAsia="標楷體" w:hAnsi="標楷體"/>
        </w:rPr>
        <w:t>14</w:t>
      </w:r>
      <w:r w:rsidRPr="00FC712D">
        <w:rPr>
          <w:rFonts w:ascii="標楷體" w:eastAsia="標楷體" w:hAnsi="標楷體" w:hint="eastAsia"/>
        </w:rPr>
        <w:t>年8月起訓的受訓醫師開始實施。</w:t>
      </w:r>
    </w:p>
    <w:p w14:paraId="30153B11" w14:textId="77777777" w:rsidR="001732E3" w:rsidRPr="00CA3A84" w:rsidRDefault="001732E3" w:rsidP="00806501">
      <w:pPr>
        <w:pStyle w:val="a7"/>
        <w:snapToGrid w:val="0"/>
        <w:spacing w:line="360" w:lineRule="auto"/>
        <w:ind w:leftChars="0"/>
        <w:rPr>
          <w:rFonts w:ascii="標楷體" w:eastAsia="標楷體" w:hAnsi="標楷體"/>
        </w:rPr>
      </w:pPr>
    </w:p>
    <w:p w14:paraId="57B8563E" w14:textId="57D634CB" w:rsidR="00AB3CCF" w:rsidRDefault="00AB3CCF" w:rsidP="00806501">
      <w:pPr>
        <w:pStyle w:val="a7"/>
        <w:numPr>
          <w:ilvl w:val="0"/>
          <w:numId w:val="4"/>
        </w:numPr>
        <w:snapToGrid w:val="0"/>
        <w:spacing w:line="360" w:lineRule="auto"/>
        <w:ind w:leftChars="0"/>
        <w:rPr>
          <w:rFonts w:ascii="標楷體" w:eastAsia="標楷體" w:hAnsi="標楷體"/>
        </w:rPr>
      </w:pPr>
      <w:r w:rsidRPr="00CA3A84">
        <w:rPr>
          <w:rFonts w:ascii="標楷體" w:eastAsia="標楷體" w:hAnsi="標楷體" w:hint="eastAsia"/>
        </w:rPr>
        <w:t>113年進訓學員是否依照舊的護照標準審核，包含學術討論規範、復工評估數量、門診初診表、勞動力減損個案等規定都不相同</w:t>
      </w:r>
    </w:p>
    <w:p w14:paraId="4FB42264" w14:textId="746D8D55" w:rsidR="001732E3" w:rsidRPr="00CA3A84" w:rsidRDefault="001732E3" w:rsidP="00806501">
      <w:pPr>
        <w:pStyle w:val="a7"/>
        <w:snapToGrid w:val="0"/>
        <w:spacing w:line="360" w:lineRule="auto"/>
        <w:ind w:leftChars="0"/>
        <w:rPr>
          <w:rFonts w:ascii="標楷體" w:eastAsia="標楷體" w:hAnsi="標楷體"/>
        </w:rPr>
      </w:pPr>
      <w:r w:rsidRPr="002C7661">
        <w:rPr>
          <w:rFonts w:ascii="標楷體" w:eastAsia="標楷體" w:hAnsi="標楷體" w:hint="eastAsia"/>
          <w:b/>
          <w:bCs/>
        </w:rPr>
        <w:t>回覆:</w:t>
      </w:r>
      <w:r w:rsidRPr="00AB5A69">
        <w:rPr>
          <w:rFonts w:ascii="標楷體" w:eastAsia="標楷體" w:hAnsi="標楷體" w:hint="eastAsia"/>
        </w:rPr>
        <w:t xml:space="preserve"> </w:t>
      </w:r>
      <w:r>
        <w:rPr>
          <w:rFonts w:ascii="標楷體" w:eastAsia="標楷體" w:hAnsi="標楷體" w:hint="eastAsia"/>
        </w:rPr>
        <w:t>新的</w:t>
      </w:r>
      <w:r w:rsidRPr="00CA3A84">
        <w:rPr>
          <w:rFonts w:ascii="標楷體" w:eastAsia="標楷體" w:hAnsi="標楷體" w:hint="eastAsia"/>
        </w:rPr>
        <w:t>護照標準</w:t>
      </w:r>
      <w:r>
        <w:rPr>
          <w:rFonts w:ascii="標楷體" w:eastAsia="標楷體" w:hAnsi="標楷體" w:hint="eastAsia"/>
        </w:rPr>
        <w:t>已於1</w:t>
      </w:r>
      <w:r>
        <w:rPr>
          <w:rFonts w:ascii="標楷體" w:eastAsia="標楷體" w:hAnsi="標楷體"/>
        </w:rPr>
        <w:t>14</w:t>
      </w:r>
      <w:r>
        <w:rPr>
          <w:rFonts w:ascii="標楷體" w:eastAsia="標楷體" w:hAnsi="標楷體" w:hint="eastAsia"/>
        </w:rPr>
        <w:t>年8月公布，因此對於1</w:t>
      </w:r>
      <w:r>
        <w:rPr>
          <w:rFonts w:ascii="標楷體" w:eastAsia="標楷體" w:hAnsi="標楷體"/>
        </w:rPr>
        <w:t>14</w:t>
      </w:r>
      <w:r>
        <w:rPr>
          <w:rFonts w:ascii="標楷體" w:eastAsia="標楷體" w:hAnsi="標楷體" w:hint="eastAsia"/>
        </w:rPr>
        <w:t>年8月起訓的受訓醫師開始實施，在此</w:t>
      </w:r>
      <w:proofErr w:type="gramStart"/>
      <w:r>
        <w:rPr>
          <w:rFonts w:ascii="標楷體" w:eastAsia="標楷體" w:hAnsi="標楷體" w:hint="eastAsia"/>
        </w:rPr>
        <w:t>之前起訓受訓</w:t>
      </w:r>
      <w:proofErr w:type="gramEnd"/>
      <w:r>
        <w:rPr>
          <w:rFonts w:ascii="標楷體" w:eastAsia="標楷體" w:hAnsi="標楷體" w:hint="eastAsia"/>
        </w:rPr>
        <w:t>醫師仍沿用該年度之</w:t>
      </w:r>
      <w:r w:rsidRPr="00CA3A84">
        <w:rPr>
          <w:rFonts w:ascii="標楷體" w:eastAsia="標楷體" w:hAnsi="標楷體" w:hint="eastAsia"/>
        </w:rPr>
        <w:t>護照標準</w:t>
      </w:r>
      <w:r w:rsidRPr="00DB75EF">
        <w:rPr>
          <w:rFonts w:ascii="標楷體" w:eastAsia="標楷體" w:hAnsi="標楷體" w:hint="eastAsia"/>
        </w:rPr>
        <w:t>。</w:t>
      </w:r>
    </w:p>
    <w:sectPr w:rsidR="001732E3" w:rsidRPr="00CA3A84" w:rsidSect="00AB3C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2EB7" w14:textId="77777777" w:rsidR="00405D5E" w:rsidRDefault="00405D5E" w:rsidP="00AB3CCF">
      <w:r>
        <w:separator/>
      </w:r>
    </w:p>
  </w:endnote>
  <w:endnote w:type="continuationSeparator" w:id="0">
    <w:p w14:paraId="6B1829E1" w14:textId="77777777" w:rsidR="00405D5E" w:rsidRDefault="00405D5E" w:rsidP="00AB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27A8" w14:textId="77777777" w:rsidR="00405D5E" w:rsidRDefault="00405D5E" w:rsidP="00AB3CCF">
      <w:r>
        <w:separator/>
      </w:r>
    </w:p>
  </w:footnote>
  <w:footnote w:type="continuationSeparator" w:id="0">
    <w:p w14:paraId="7225F2DD" w14:textId="77777777" w:rsidR="00405D5E" w:rsidRDefault="00405D5E" w:rsidP="00AB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1E1A"/>
    <w:multiLevelType w:val="hybridMultilevel"/>
    <w:tmpl w:val="6866AB5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B641A6"/>
    <w:multiLevelType w:val="hybridMultilevel"/>
    <w:tmpl w:val="240686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9B130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448C73F9"/>
    <w:multiLevelType w:val="hybridMultilevel"/>
    <w:tmpl w:val="3DC2B38A"/>
    <w:lvl w:ilvl="0" w:tplc="8B0E16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9935CDA"/>
    <w:multiLevelType w:val="hybridMultilevel"/>
    <w:tmpl w:val="DC1CAFA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3B4542"/>
    <w:multiLevelType w:val="hybridMultilevel"/>
    <w:tmpl w:val="71A438F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67725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24"/>
    <w:rsid w:val="00060AD9"/>
    <w:rsid w:val="00087B23"/>
    <w:rsid w:val="00125845"/>
    <w:rsid w:val="001732E3"/>
    <w:rsid w:val="001830F5"/>
    <w:rsid w:val="001965B9"/>
    <w:rsid w:val="002C7661"/>
    <w:rsid w:val="003B4624"/>
    <w:rsid w:val="00405D5E"/>
    <w:rsid w:val="00412180"/>
    <w:rsid w:val="00806501"/>
    <w:rsid w:val="008C6F8B"/>
    <w:rsid w:val="008F6AC9"/>
    <w:rsid w:val="00A80780"/>
    <w:rsid w:val="00AB3CCF"/>
    <w:rsid w:val="00AB5A69"/>
    <w:rsid w:val="00AB6D62"/>
    <w:rsid w:val="00BC499A"/>
    <w:rsid w:val="00CA3A84"/>
    <w:rsid w:val="00D13F04"/>
    <w:rsid w:val="00DB75EF"/>
    <w:rsid w:val="00E52212"/>
    <w:rsid w:val="00EE353F"/>
    <w:rsid w:val="00F71300"/>
    <w:rsid w:val="00FC71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D184"/>
  <w15:chartTrackingRefBased/>
  <w15:docId w15:val="{6F0A33C9-1B23-4F8A-92E8-8595F852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CCF"/>
    <w:pPr>
      <w:tabs>
        <w:tab w:val="center" w:pos="4153"/>
        <w:tab w:val="right" w:pos="8306"/>
      </w:tabs>
      <w:snapToGrid w:val="0"/>
    </w:pPr>
    <w:rPr>
      <w:sz w:val="20"/>
      <w:szCs w:val="20"/>
    </w:rPr>
  </w:style>
  <w:style w:type="character" w:customStyle="1" w:styleId="a4">
    <w:name w:val="頁首 字元"/>
    <w:basedOn w:val="a0"/>
    <w:link w:val="a3"/>
    <w:uiPriority w:val="99"/>
    <w:rsid w:val="00AB3CCF"/>
    <w:rPr>
      <w:sz w:val="20"/>
      <w:szCs w:val="20"/>
    </w:rPr>
  </w:style>
  <w:style w:type="paragraph" w:styleId="a5">
    <w:name w:val="footer"/>
    <w:basedOn w:val="a"/>
    <w:link w:val="a6"/>
    <w:uiPriority w:val="99"/>
    <w:unhideWhenUsed/>
    <w:rsid w:val="00AB3CCF"/>
    <w:pPr>
      <w:tabs>
        <w:tab w:val="center" w:pos="4153"/>
        <w:tab w:val="right" w:pos="8306"/>
      </w:tabs>
      <w:snapToGrid w:val="0"/>
    </w:pPr>
    <w:rPr>
      <w:sz w:val="20"/>
      <w:szCs w:val="20"/>
    </w:rPr>
  </w:style>
  <w:style w:type="character" w:customStyle="1" w:styleId="a6">
    <w:name w:val="頁尾 字元"/>
    <w:basedOn w:val="a0"/>
    <w:link w:val="a5"/>
    <w:uiPriority w:val="99"/>
    <w:rsid w:val="00AB3CCF"/>
    <w:rPr>
      <w:sz w:val="20"/>
      <w:szCs w:val="20"/>
    </w:rPr>
  </w:style>
  <w:style w:type="paragraph" w:styleId="a7">
    <w:name w:val="List Paragraph"/>
    <w:basedOn w:val="a"/>
    <w:uiPriority w:val="34"/>
    <w:qFormat/>
    <w:rsid w:val="00AB3CC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D944-EC3F-496E-8843-B12CDB9C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Chu</dc:creator>
  <cp:keywords/>
  <dc:description/>
  <cp:lastModifiedBy>PC Chu</cp:lastModifiedBy>
  <cp:revision>15</cp:revision>
  <dcterms:created xsi:type="dcterms:W3CDTF">2025-12-09T02:02:00Z</dcterms:created>
  <dcterms:modified xsi:type="dcterms:W3CDTF">2025-12-16T07:46:00Z</dcterms:modified>
</cp:coreProperties>
</file>